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511" w:type="dxa"/>
        <w:tblInd w:w="-17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6237"/>
        <w:gridCol w:w="770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511" w:type="dxa"/>
            <w:gridSpan w:val="3"/>
            <w:tcBorders>
              <w:top w:val="doub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仿宋" w:hAnsi="仿宋" w:eastAsia="仿宋"/>
                <w:sz w:val="24"/>
              </w:rPr>
              <w:br w:type="page"/>
            </w:r>
            <w:r>
              <w:rPr>
                <w:rFonts w:hint="eastAsia" w:ascii="黑体" w:hAnsi="黑体" w:eastAsia="黑体"/>
                <w:sz w:val="24"/>
                <w:szCs w:val="24"/>
              </w:rPr>
              <w:t>任现职以来取得的</w:t>
            </w:r>
            <w:r>
              <w:rPr>
                <w:rFonts w:ascii="黑体" w:hAnsi="黑体" w:eastAsia="黑体"/>
                <w:sz w:val="24"/>
                <w:szCs w:val="24"/>
              </w:rPr>
              <w:t>代表性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成果</w:t>
            </w:r>
            <w:r>
              <w:rPr>
                <w:rFonts w:hint="eastAsia" w:ascii="仿宋" w:hAnsi="仿宋" w:eastAsia="仿宋"/>
                <w:bCs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(类型可为论文、项目</w:t>
            </w:r>
            <w:r>
              <w:rPr>
                <w:rFonts w:ascii="楷体" w:hAnsi="楷体" w:eastAsia="楷体"/>
                <w:sz w:val="24"/>
                <w:szCs w:val="32"/>
              </w:rPr>
              <w:t>、专利、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技术方案报告、装置设备等，不受形式限制；限填</w:t>
            </w:r>
            <w:r>
              <w:rPr>
                <w:rFonts w:ascii="楷体" w:hAnsi="楷体" w:eastAsia="楷体"/>
                <w:sz w:val="24"/>
                <w:szCs w:val="32"/>
              </w:rPr>
              <w:t>3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项，按重要性先后填写，请与</w:t>
            </w:r>
            <w:r>
              <w:rPr>
                <w:rFonts w:ascii="楷体" w:hAnsi="楷体" w:eastAsia="楷体"/>
                <w:sz w:val="24"/>
                <w:szCs w:val="32"/>
              </w:rPr>
              <w:t>提供的代表性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成果顺序</w:t>
            </w:r>
            <w:r>
              <w:rPr>
                <w:rFonts w:ascii="楷体" w:hAnsi="楷体" w:eastAsia="楷体"/>
                <w:sz w:val="24"/>
                <w:szCs w:val="32"/>
              </w:rPr>
              <w:t>保持一致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)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56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6237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成果信息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(如</w:t>
            </w:r>
            <w:r>
              <w:rPr>
                <w:rFonts w:ascii="仿宋" w:hAnsi="仿宋" w:eastAsia="仿宋"/>
                <w:sz w:val="24"/>
                <w:szCs w:val="21"/>
              </w:rPr>
              <w:t>为论著，请按照以下格式填写：</w:t>
            </w:r>
            <w:r>
              <w:rPr>
                <w:rFonts w:hint="eastAsia" w:ascii="仿宋" w:hAnsi="仿宋" w:eastAsia="仿宋"/>
                <w:sz w:val="24"/>
                <w:szCs w:val="21"/>
              </w:rPr>
              <w:t>全部作者，标题，刊名，年卷期，页码，通讯作者标*，共同第一作者标#</w:t>
            </w:r>
            <w:r>
              <w:rPr>
                <w:rFonts w:ascii="仿宋" w:hAnsi="仿宋" w:eastAsia="仿宋"/>
                <w:sz w:val="24"/>
                <w:szCs w:val="21"/>
              </w:rPr>
              <w:t>)</w:t>
            </w:r>
          </w:p>
        </w:tc>
        <w:tc>
          <w:tcPr>
            <w:tcW w:w="7706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成果的创新性贡献及影响力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(每项限</w:t>
            </w:r>
            <w:r>
              <w:rPr>
                <w:rFonts w:ascii="仿宋" w:hAnsi="仿宋" w:eastAsia="仿宋"/>
                <w:sz w:val="24"/>
                <w:szCs w:val="21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1"/>
              </w:rPr>
              <w:t>00字</w:t>
            </w:r>
            <w:r>
              <w:rPr>
                <w:rFonts w:ascii="仿宋" w:hAnsi="仿宋" w:eastAsia="仿宋"/>
                <w:sz w:val="24"/>
                <w:szCs w:val="21"/>
              </w:rPr>
              <w:t>，</w:t>
            </w:r>
            <w:r>
              <w:rPr>
                <w:rFonts w:hint="eastAsia" w:ascii="仿宋" w:hAnsi="仿宋" w:eastAsia="仿宋"/>
                <w:sz w:val="24"/>
                <w:szCs w:val="21"/>
              </w:rPr>
              <w:t>如为</w:t>
            </w:r>
            <w:r>
              <w:rPr>
                <w:rFonts w:ascii="仿宋" w:hAnsi="仿宋" w:eastAsia="仿宋"/>
                <w:sz w:val="24"/>
                <w:szCs w:val="21"/>
              </w:rPr>
              <w:t>论著请注明</w:t>
            </w:r>
            <w:r>
              <w:rPr>
                <w:rFonts w:hint="eastAsia" w:ascii="仿宋" w:hAnsi="仿宋" w:eastAsia="仿宋"/>
                <w:sz w:val="24"/>
                <w:szCs w:val="21"/>
              </w:rPr>
              <w:t>刊物的影响力)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</w:trPr>
        <w:tc>
          <w:tcPr>
            <w:tcW w:w="5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37" w:type="dxa"/>
            <w:vAlign w:val="center"/>
          </w:tcPr>
          <w:p>
            <w:pPr>
              <w:jc w:val="left"/>
              <w:rPr>
                <w:rFonts w:ascii="仿宋" w:hAnsi="仿宋" w:eastAsia="仿宋"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论文举例：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>De Dong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#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>, Lvqin Zheng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#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>, Jianquan Lin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#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>, Bailing Zhang, Yuwei Zhu, Ningning Li, Shuangyu Xie, Yuhang Wang, Ning Gao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*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 xml:space="preserve">, 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and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 xml:space="preserve"> Zhiwei Huang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*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>, Structural basis of assembly of the human T cell receptor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>CD3 complex, Nature, 573(7775):546-552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,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 xml:space="preserve"> 2019.</w:t>
            </w:r>
          </w:p>
        </w:tc>
        <w:tc>
          <w:tcPr>
            <w:tcW w:w="7706" w:type="dxa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</w:trPr>
        <w:tc>
          <w:tcPr>
            <w:tcW w:w="5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6237" w:type="dxa"/>
            <w:vAlign w:val="center"/>
          </w:tcPr>
          <w:p>
            <w:pPr>
              <w:jc w:val="left"/>
              <w:rPr>
                <w:rFonts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 xml:space="preserve">专著举例： 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>Stephen Boyd, Laurent El Ghaoui, Eric Feron, and Venkataramanan Balakrishnan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,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 xml:space="preserve"> Linear Matrix Inequalities in System and Control Theory, Philadelphia, PA, SIAM, 1994.</w:t>
            </w:r>
          </w:p>
        </w:tc>
        <w:tc>
          <w:tcPr>
            <w:tcW w:w="7706" w:type="dxa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</w:trPr>
        <w:tc>
          <w:tcPr>
            <w:tcW w:w="5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6237" w:type="dxa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706" w:type="dxa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536"/>
    <w:rsid w:val="00061C7D"/>
    <w:rsid w:val="002451D8"/>
    <w:rsid w:val="00645F6C"/>
    <w:rsid w:val="008E1A3F"/>
    <w:rsid w:val="00A56B39"/>
    <w:rsid w:val="00B46536"/>
    <w:rsid w:val="00D505A4"/>
    <w:rsid w:val="00E10566"/>
    <w:rsid w:val="450D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519</Characters>
  <Lines>4</Lines>
  <Paragraphs>1</Paragraphs>
  <TotalTime>15</TotalTime>
  <ScaleCrop>false</ScaleCrop>
  <LinksUpToDate>false</LinksUpToDate>
  <CharactersWithSpaces>609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2021-06-22T03:32:00Z</dcterms:created>
  <dc:creator>Owner</dc:creator>
  <cp:lastModifiedBy>史红杰</cp:lastModifiedBy>
  <dcterms:modified xsi:type="dcterms:W3CDTF">2021-06-22T10:43:12Z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