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5438D">
      <w:pPr>
        <w:keepNext w:val="0"/>
        <w:keepLines w:val="0"/>
        <w:widowControl/>
        <w:suppressLineNumbers w:val="0"/>
        <w:jc w:val="center"/>
        <w:rPr>
          <w:rFonts w:hint="eastAsia" w:ascii="黑体" w:hAnsi="黑体" w:eastAsia="黑体" w:cs="黑体"/>
          <w:b/>
          <w:bCs/>
          <w:sz w:val="30"/>
          <w:szCs w:val="30"/>
        </w:rPr>
      </w:pPr>
      <w:bookmarkStart w:id="5" w:name="_GoBack"/>
      <w:r>
        <w:rPr>
          <w:rFonts w:hint="eastAsia" w:ascii="Calibri" w:hAnsi="Calibri" w:eastAsia="宋体" w:cs="Times New Roman"/>
          <w:b/>
          <w:sz w:val="28"/>
          <w:szCs w:val="28"/>
        </w:rPr>
        <w:t>2026</w:t>
      </w:r>
      <w:r>
        <w:rPr>
          <w:rFonts w:hint="eastAsia" w:ascii="Calibri" w:hAnsi="Calibri" w:eastAsia="宋体" w:cs="Times New Roman"/>
          <w:b/>
          <w:sz w:val="28"/>
          <w:szCs w:val="28"/>
          <w:lang w:val="en-US" w:eastAsia="zh-CN"/>
        </w:rPr>
        <w:t>年</w:t>
      </w:r>
      <w:r>
        <w:rPr>
          <w:rFonts w:hint="eastAsia" w:ascii="Calibri" w:hAnsi="Calibri" w:eastAsia="宋体" w:cs="Times New Roman"/>
          <w:b/>
          <w:sz w:val="28"/>
          <w:szCs w:val="28"/>
        </w:rPr>
        <w:t>“外研社·国才杯”“理解当代中国”全国大学生外语能力大赛</w:t>
      </w:r>
      <w:r>
        <w:rPr>
          <w:rFonts w:hint="eastAsia" w:ascii="Calibri" w:hAnsi="Calibri" w:eastAsia="宋体" w:cs="Times New Roman"/>
          <w:b/>
          <w:sz w:val="28"/>
          <w:szCs w:val="28"/>
          <w:lang w:val="en-US" w:eastAsia="zh-CN"/>
        </w:rPr>
        <w:t>英语组</w:t>
      </w:r>
      <w:r>
        <w:rPr>
          <w:rFonts w:hint="eastAsia" w:ascii="Times New Roman" w:eastAsia="宋体"/>
          <w:b/>
          <w:bCs/>
          <w:sz w:val="28"/>
          <w:szCs w:val="28"/>
          <w:lang w:val="en-US" w:eastAsia="zh-CN"/>
        </w:rPr>
        <w:t xml:space="preserve">“四新”专项赛 </w:t>
      </w:r>
      <w:r>
        <w:rPr>
          <w:rFonts w:hint="eastAsia"/>
          <w:b/>
          <w:bCs/>
          <w:sz w:val="28"/>
          <w:szCs w:val="28"/>
        </w:rPr>
        <w:t>校赛通知</w:t>
      </w:r>
    </w:p>
    <w:p w14:paraId="33C98B89">
      <w:pPr>
        <w:keepNext w:val="0"/>
        <w:keepLines w:val="0"/>
        <w:widowControl/>
        <w:suppressLineNumbers w:val="0"/>
        <w:jc w:val="right"/>
        <w:rPr>
          <w:rFonts w:hint="default" w:eastAsiaTheme="minorEastAsia"/>
          <w:b/>
          <w:bCs/>
          <w:sz w:val="28"/>
          <w:szCs w:val="28"/>
          <w:lang w:val="en-US" w:eastAsia="zh-CN"/>
        </w:rPr>
      </w:pPr>
      <w:r>
        <w:rPr>
          <w:rFonts w:hint="eastAsia"/>
          <w:b/>
          <w:bCs/>
          <w:sz w:val="28"/>
          <w:szCs w:val="28"/>
          <w:lang w:val="en-US" w:eastAsia="zh-CN"/>
        </w:rPr>
        <w:t>作者：王丹</w:t>
      </w:r>
    </w:p>
    <w:p w14:paraId="31A5365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color w:val="000000"/>
          <w:kern w:val="0"/>
          <w:sz w:val="24"/>
          <w:szCs w:val="24"/>
          <w:lang w:val="en-US" w:eastAsia="zh-CN" w:bidi="ar"/>
        </w:rPr>
        <w:t xml:space="preserve">一、大赛宗旨 </w:t>
      </w:r>
    </w:p>
    <w:p w14:paraId="294594F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引导当代大学生深入领会习近平新时代中国特色社会主义思想的核心要义，关注“四新”领域的全球发展与中国成就，用跨学科视角分析前沿领域动态，用外语精准阐释中国理念与 实践，提升专业融合能力、学术表达能力、思辨创新能力与国际传播能力，通过促进外语教育与“四新”建设双向赋能，推动高等外语教育创新发展，提高人才自主培养质量，培养堪当民族复兴大任的国际化拔尖创新人才。</w:t>
      </w:r>
    </w:p>
    <w:p w14:paraId="5642EA2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二、大赛内容</w:t>
      </w:r>
      <w:r>
        <w:rPr>
          <w:rFonts w:hint="eastAsia" w:ascii="宋体" w:hAnsi="宋体" w:eastAsia="宋体" w:cs="宋体"/>
          <w:color w:val="000000"/>
          <w:kern w:val="0"/>
          <w:sz w:val="24"/>
          <w:szCs w:val="24"/>
          <w:lang w:val="en-US" w:eastAsia="zh-CN" w:bidi="ar"/>
        </w:rPr>
        <w:t xml:space="preserve"> </w:t>
      </w:r>
    </w:p>
    <w:p w14:paraId="1E8E940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英语组“四新”专项赛是2026年大赛的新增赛项，作为全面深化“四新”建设的重要举措，旨在引导大学生聚焦新工科、新医科、新农科、新文科领域的全球发展趋势和中国实践成就，用外语精准阐释中国理念、讲述中国故事，促进外语教育与“四新”建设双向赋能，助力培养国际化拔尖创新人才。</w:t>
      </w:r>
    </w:p>
    <w:p w14:paraId="6505E27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大赛考查外语综合运用能力及“四新”相关学科素养，要求选手从中国立场和全球视角理解并阐释“四新”领域的中国方案与中国实践，考查形式包括英文研究报告撰写及汇报等。 </w:t>
      </w:r>
    </w:p>
    <w:p w14:paraId="5128015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三、大赛安排</w:t>
      </w:r>
      <w:r>
        <w:rPr>
          <w:rFonts w:hint="eastAsia" w:ascii="宋体" w:hAnsi="宋体" w:eastAsia="宋体" w:cs="宋体"/>
          <w:color w:val="000000"/>
          <w:kern w:val="0"/>
          <w:sz w:val="24"/>
          <w:szCs w:val="24"/>
          <w:lang w:val="en-US" w:eastAsia="zh-CN" w:bidi="ar"/>
        </w:rPr>
        <w:t xml:space="preserve"> </w:t>
      </w:r>
    </w:p>
    <w:p w14:paraId="65136CD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kern w:val="0"/>
          <w:sz w:val="24"/>
          <w:szCs w:val="24"/>
          <w:lang w:val="en-US" w:eastAsia="zh-CN" w:bidi="ar"/>
        </w:rPr>
        <w:t>参赛形式：</w:t>
      </w:r>
      <w:r>
        <w:rPr>
          <w:rFonts w:hint="eastAsia" w:ascii="宋体" w:hAnsi="宋体" w:eastAsia="宋体" w:cs="宋体"/>
          <w:color w:val="000000"/>
          <w:kern w:val="0"/>
          <w:sz w:val="24"/>
          <w:szCs w:val="24"/>
          <w:lang w:val="en-US" w:eastAsia="zh-CN" w:bidi="ar"/>
        </w:rPr>
        <w:t>选手可选择个人参赛或团队参赛。团队参赛单支队伍不超过5人，不可跨校组队。每位选手仅限参与一个研究项目，一经发现违规，则取消该选手及选手所在团队的参赛资格。</w:t>
      </w:r>
      <w:r>
        <w:rPr>
          <w:rFonts w:hint="eastAsia" w:ascii="宋体" w:hAnsi="宋体" w:eastAsia="宋体" w:cs="宋体"/>
          <w:b/>
          <w:bCs/>
          <w:color w:val="000000"/>
          <w:kern w:val="0"/>
          <w:sz w:val="24"/>
          <w:szCs w:val="24"/>
          <w:lang w:val="en-US" w:eastAsia="zh-CN" w:bidi="ar"/>
        </w:rPr>
        <w:t xml:space="preserve">校赛具体安排： </w:t>
      </w:r>
    </w:p>
    <w:p w14:paraId="297A7D5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大赛注册：选手必须完成以下两步才能参赛</w:t>
      </w:r>
    </w:p>
    <w:p w14:paraId="4F6CBD1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第一步：</w:t>
      </w:r>
      <w:r>
        <w:rPr>
          <w:rFonts w:hint="eastAsia" w:ascii="宋体" w:hAnsi="宋体" w:eastAsia="宋体" w:cs="宋体"/>
          <w:color w:val="000000"/>
          <w:kern w:val="0"/>
          <w:sz w:val="24"/>
          <w:szCs w:val="24"/>
          <w:highlight w:val="none"/>
          <w:lang w:val="en-US" w:eastAsia="zh-CN" w:bidi="ar"/>
        </w:rPr>
        <w:t>大赛官网“选手自主报名”：所有参赛选手须于我校规定的报名</w:t>
      </w:r>
      <w:r>
        <w:rPr>
          <w:rFonts w:hint="eastAsia" w:ascii="宋体" w:hAnsi="宋体" w:eastAsia="宋体" w:cs="宋体"/>
          <w:b/>
          <w:bCs/>
          <w:color w:val="000000"/>
          <w:kern w:val="0"/>
          <w:sz w:val="24"/>
          <w:szCs w:val="24"/>
          <w:highlight w:val="none"/>
          <w:u w:val="single"/>
          <w:lang w:val="en-US" w:eastAsia="zh-CN" w:bidi="ar"/>
        </w:rPr>
        <w:t>截止时间前</w:t>
      </w:r>
      <w:bookmarkStart w:id="0" w:name="OLE_LINK1"/>
      <w:r>
        <w:rPr>
          <w:rFonts w:hint="eastAsia" w:ascii="宋体" w:hAnsi="宋体" w:eastAsia="宋体" w:cs="宋体"/>
          <w:b/>
          <w:bCs/>
          <w:color w:val="000000"/>
          <w:kern w:val="0"/>
          <w:sz w:val="24"/>
          <w:szCs w:val="24"/>
          <w:highlight w:val="none"/>
          <w:u w:val="single"/>
          <w:lang w:val="en-US" w:eastAsia="zh-CN" w:bidi="ar"/>
        </w:rPr>
        <w:t>（2026年9月13日24:00）</w:t>
      </w:r>
      <w:bookmarkEnd w:id="0"/>
      <w:r>
        <w:rPr>
          <w:rFonts w:hint="eastAsia" w:ascii="宋体" w:hAnsi="宋体" w:eastAsia="宋体" w:cs="宋体"/>
          <w:color w:val="000000"/>
          <w:kern w:val="0"/>
          <w:sz w:val="24"/>
          <w:szCs w:val="24"/>
          <w:highlight w:val="none"/>
          <w:lang w:val="en-US" w:eastAsia="zh-CN" w:bidi="ar"/>
        </w:rPr>
        <w:t>前往大赛官网（</w:t>
      </w:r>
      <w:bookmarkStart w:id="1" w:name="OLE_LINK3"/>
      <w:r>
        <w:rPr>
          <w:rFonts w:hint="eastAsia" w:ascii="宋体" w:hAnsi="宋体" w:eastAsia="宋体" w:cs="宋体"/>
          <w:color w:val="000000"/>
          <w:kern w:val="0"/>
          <w:sz w:val="24"/>
          <w:szCs w:val="24"/>
          <w:highlight w:val="none"/>
          <w:lang w:val="en-US" w:eastAsia="zh-CN" w:bidi="ar"/>
        </w:rPr>
        <w:t>https://ucc.fltrp.com/</w:t>
      </w:r>
      <w:bookmarkEnd w:id="1"/>
      <w:r>
        <w:rPr>
          <w:rFonts w:hint="eastAsia" w:ascii="宋体" w:hAnsi="宋体" w:eastAsia="宋体" w:cs="宋体"/>
          <w:color w:val="000000"/>
          <w:kern w:val="0"/>
          <w:sz w:val="24"/>
          <w:szCs w:val="24"/>
          <w:highlight w:val="none"/>
          <w:lang w:val="en-US" w:eastAsia="zh-CN" w:bidi="ar"/>
        </w:rPr>
        <w:t>）“选手报名/参赛”页面进行注册报名。如以团队形式参赛，须由队长注册报名。</w:t>
      </w:r>
    </w:p>
    <w:p w14:paraId="5772BA8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1882140" cy="544830"/>
            <wp:effectExtent l="0" t="0" r="1016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1882140" cy="544830"/>
                    </a:xfrm>
                    <a:prstGeom prst="rect">
                      <a:avLst/>
                    </a:prstGeom>
                    <a:noFill/>
                    <a:ln>
                      <a:noFill/>
                    </a:ln>
                  </pic:spPr>
                </pic:pic>
              </a:graphicData>
            </a:graphic>
          </wp:inline>
        </w:drawing>
      </w:r>
    </w:p>
    <w:p w14:paraId="1B174EA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再点击</w:t>
      </w:r>
      <w:r>
        <w:rPr>
          <w:rFonts w:hint="eastAsia" w:ascii="宋体" w:hAnsi="宋体" w:eastAsia="宋体" w:cs="宋体"/>
          <w:b/>
          <w:bCs/>
          <w:sz w:val="24"/>
          <w:szCs w:val="24"/>
          <w:lang w:val="en-US" w:eastAsia="zh-CN"/>
        </w:rPr>
        <w:t>“四新”专项赛</w:t>
      </w:r>
      <w:r>
        <w:rPr>
          <w:rFonts w:hint="eastAsia" w:ascii="宋体" w:hAnsi="宋体" w:eastAsia="宋体" w:cs="宋体"/>
          <w:sz w:val="24"/>
          <w:szCs w:val="24"/>
          <w:lang w:val="en-US" w:eastAsia="zh-CN"/>
        </w:rPr>
        <w:t>进行报名</w:t>
      </w:r>
    </w:p>
    <w:p w14:paraId="22808AC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drawing>
          <wp:inline distT="0" distB="0" distL="114300" distR="114300">
            <wp:extent cx="5269230" cy="1198245"/>
            <wp:effectExtent l="0" t="0" r="1270" b="825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269230" cy="1198245"/>
                    </a:xfrm>
                    <a:prstGeom prst="rect">
                      <a:avLst/>
                    </a:prstGeom>
                    <a:noFill/>
                    <a:ln>
                      <a:noFill/>
                    </a:ln>
                  </pic:spPr>
                </pic:pic>
              </a:graphicData>
            </a:graphic>
          </wp:inline>
        </w:drawing>
      </w:r>
    </w:p>
    <w:p w14:paraId="5015F93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yellow"/>
          <w:lang w:val="en-US" w:eastAsia="zh-CN" w:bidi="ar"/>
        </w:rPr>
      </w:pPr>
      <w:r>
        <w:rPr>
          <w:rFonts w:hint="eastAsia" w:ascii="宋体" w:hAnsi="宋体" w:eastAsia="宋体" w:cs="宋体"/>
          <w:sz w:val="24"/>
          <w:szCs w:val="24"/>
          <w:highlight w:val="none"/>
          <w:lang w:val="en-US" w:eastAsia="zh-CN"/>
        </w:rPr>
        <w:t>第二步：选手确保加入</w:t>
      </w:r>
      <w:r>
        <w:rPr>
          <w:rFonts w:hint="eastAsia" w:ascii="宋体" w:hAnsi="宋体" w:eastAsia="宋体" w:cs="宋体"/>
          <w:sz w:val="24"/>
          <w:szCs w:val="24"/>
          <w:highlight w:val="none"/>
          <w:u w:val="single"/>
          <w:lang w:val="en-US" w:eastAsia="zh-CN"/>
        </w:rPr>
        <w:t>我校赛事</w:t>
      </w:r>
      <w:r>
        <w:rPr>
          <w:rFonts w:hint="eastAsia" w:ascii="宋体" w:hAnsi="宋体" w:eastAsia="宋体" w:cs="宋体"/>
          <w:b/>
          <w:bCs/>
          <w:sz w:val="24"/>
          <w:szCs w:val="24"/>
          <w:highlight w:val="none"/>
          <w:u w:val="single"/>
          <w:lang w:val="en-US" w:eastAsia="zh-CN"/>
        </w:rPr>
        <w:t>QQ群132100430</w:t>
      </w:r>
      <w:r>
        <w:rPr>
          <w:rFonts w:hint="eastAsia" w:ascii="宋体" w:hAnsi="宋体" w:eastAsia="宋体" w:cs="宋体"/>
          <w:sz w:val="24"/>
          <w:szCs w:val="24"/>
          <w:highlight w:val="none"/>
          <w:lang w:val="en-US" w:eastAsia="zh-CN"/>
        </w:rPr>
        <w:t>，群内随时发布比赛相关信息。</w:t>
      </w:r>
    </w:p>
    <w:p w14:paraId="7644DEA2">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比赛形式：英文研究报告撰写及汇报、回答问题</w:t>
      </w:r>
    </w:p>
    <w:p w14:paraId="1BA34BB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eastAsia="宋体" w:cs="宋体"/>
          <w:color w:val="000000"/>
          <w:kern w:val="0"/>
          <w:sz w:val="24"/>
          <w:szCs w:val="24"/>
          <w:highlight w:val="yellow"/>
          <w:lang w:val="en-US" w:eastAsia="zh-CN" w:bidi="ar"/>
        </w:rPr>
      </w:pPr>
      <w:bookmarkStart w:id="2" w:name="OLE_LINK4"/>
      <w:bookmarkStart w:id="3" w:name="OLE_LINK2"/>
      <w:r>
        <w:rPr>
          <w:rFonts w:hint="eastAsia" w:ascii="宋体" w:hAnsi="宋体" w:eastAsia="宋体" w:cs="宋体"/>
          <w:color w:val="000000"/>
          <w:kern w:val="0"/>
          <w:sz w:val="24"/>
          <w:szCs w:val="24"/>
          <w:highlight w:val="none"/>
          <w:lang w:val="en-US" w:eastAsia="zh-CN" w:bidi="ar"/>
        </w:rPr>
        <w:t>个人参赛选手/团队</w:t>
      </w:r>
      <w:bookmarkEnd w:id="2"/>
      <w:r>
        <w:rPr>
          <w:rFonts w:hint="eastAsia" w:ascii="宋体" w:hAnsi="宋体" w:eastAsia="宋体" w:cs="宋体"/>
          <w:color w:val="000000"/>
          <w:kern w:val="0"/>
          <w:sz w:val="24"/>
          <w:szCs w:val="24"/>
          <w:highlight w:val="none"/>
          <w:lang w:val="en-US" w:eastAsia="zh-CN" w:bidi="ar"/>
        </w:rPr>
        <w:t>参赛队长</w:t>
      </w:r>
      <w:bookmarkEnd w:id="3"/>
      <w:r>
        <w:rPr>
          <w:rFonts w:hint="eastAsia" w:ascii="宋体" w:hAnsi="宋体" w:eastAsia="宋体" w:cs="宋体"/>
          <w:color w:val="000000"/>
          <w:kern w:val="0"/>
          <w:sz w:val="24"/>
          <w:szCs w:val="24"/>
          <w:highlight w:val="none"/>
          <w:lang w:val="en-US" w:eastAsia="zh-CN" w:bidi="ar"/>
        </w:rPr>
        <w:t>于</w:t>
      </w:r>
      <w:r>
        <w:rPr>
          <w:rFonts w:hint="eastAsia" w:ascii="宋体" w:hAnsi="宋体" w:eastAsia="宋体" w:cs="宋体"/>
          <w:b/>
          <w:bCs/>
          <w:color w:val="000000"/>
          <w:kern w:val="0"/>
          <w:sz w:val="24"/>
          <w:szCs w:val="24"/>
          <w:highlight w:val="none"/>
          <w:u w:val="single"/>
          <w:lang w:val="en-US" w:eastAsia="zh-CN" w:bidi="ar"/>
        </w:rPr>
        <w:t>2026年9月13日24:00</w:t>
      </w:r>
      <w:r>
        <w:rPr>
          <w:rFonts w:hint="eastAsia" w:ascii="宋体" w:hAnsi="宋体" w:eastAsia="宋体" w:cs="宋体"/>
          <w:color w:val="000000"/>
          <w:kern w:val="0"/>
          <w:sz w:val="24"/>
          <w:szCs w:val="24"/>
          <w:highlight w:val="none"/>
          <w:lang w:val="en-US" w:eastAsia="zh-CN" w:bidi="ar"/>
        </w:rPr>
        <w:t>前将一份2000—3000词的英文研究报告上传至</w:t>
      </w:r>
      <w:r>
        <w:rPr>
          <w:rFonts w:hint="eastAsia" w:ascii="宋体" w:hAnsi="宋体" w:eastAsia="宋体" w:cs="宋体"/>
          <w:b/>
          <w:bCs/>
          <w:color w:val="000000"/>
          <w:kern w:val="0"/>
          <w:sz w:val="24"/>
          <w:szCs w:val="24"/>
          <w:highlight w:val="none"/>
          <w:u w:val="single"/>
          <w:lang w:val="en-US" w:eastAsia="zh-CN" w:bidi="ar"/>
        </w:rPr>
        <w:t>校赛指定邮箱1010872882@qq.com</w:t>
      </w:r>
      <w:r>
        <w:rPr>
          <w:rFonts w:hint="eastAsia" w:ascii="宋体" w:hAnsi="宋体" w:eastAsia="宋体" w:cs="宋体"/>
          <w:color w:val="000000"/>
          <w:kern w:val="0"/>
          <w:sz w:val="24"/>
          <w:szCs w:val="24"/>
          <w:highlight w:val="none"/>
          <w:lang w:val="en-US" w:eastAsia="zh-CN" w:bidi="ar"/>
        </w:rPr>
        <w:t xml:space="preserve">，文件名称以个人参赛选手/团队参赛队长姓名命名。 </w:t>
      </w:r>
    </w:p>
    <w:p w14:paraId="66778FD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482" w:firstLineChars="200"/>
        <w:jc w:val="left"/>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color w:val="000000"/>
          <w:kern w:val="0"/>
          <w:sz w:val="24"/>
          <w:szCs w:val="24"/>
          <w:highlight w:val="none"/>
          <w:lang w:val="en-US" w:eastAsia="zh-CN" w:bidi="ar"/>
        </w:rPr>
        <w:t>比赛要求：2026年9月18日18:30，博学楼315会议室</w:t>
      </w:r>
      <w:r>
        <w:rPr>
          <w:rFonts w:hint="eastAsia" w:ascii="宋体" w:hAnsi="宋体" w:eastAsia="宋体" w:cs="宋体"/>
          <w:b w:val="0"/>
          <w:bCs w:val="0"/>
          <w:color w:val="000000"/>
          <w:kern w:val="0"/>
          <w:sz w:val="24"/>
          <w:szCs w:val="24"/>
          <w:highlight w:val="none"/>
          <w:lang w:val="en-US" w:eastAsia="zh-CN" w:bidi="ar"/>
        </w:rPr>
        <w:t>，个人参赛选手/团队代表</w:t>
      </w:r>
      <w:r>
        <w:rPr>
          <w:rFonts w:hint="eastAsia" w:ascii="宋体" w:hAnsi="宋体" w:eastAsia="宋体" w:cs="宋体"/>
          <w:b w:val="0"/>
          <w:bCs w:val="0"/>
          <w:sz w:val="24"/>
          <w:szCs w:val="24"/>
          <w:highlight w:val="none"/>
          <w:lang w:val="en-US" w:eastAsia="zh-CN"/>
        </w:rPr>
        <w:t>现场汇报（限时5分钟）并现场回答2个问题。</w:t>
      </w:r>
    </w:p>
    <w:p w14:paraId="6FDC0E87">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报告要求与评分标准：</w:t>
      </w:r>
    </w:p>
    <w:p w14:paraId="3EB5CA91">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英文研究报告选题：</w:t>
      </w:r>
      <w:r>
        <w:rPr>
          <w:rFonts w:hint="eastAsia" w:ascii="宋体" w:hAnsi="宋体" w:eastAsia="宋体" w:cs="宋体"/>
          <w:color w:val="000000"/>
          <w:kern w:val="0"/>
          <w:sz w:val="24"/>
          <w:szCs w:val="24"/>
          <w:highlight w:val="none"/>
          <w:lang w:val="en-US" w:eastAsia="zh-CN" w:bidi="ar"/>
        </w:rPr>
        <w:t>参赛选手应选取一个真实、具体的全球性议题，基于充分调研，结合专业知识，提出具有可行性的中国方案（如人工智能、智慧康养、生态农业、科技考古等领域）。</w:t>
      </w:r>
    </w:p>
    <w:p w14:paraId="009B0A51">
      <w:pPr>
        <w:keepNext w:val="0"/>
        <w:keepLines w:val="0"/>
        <w:pageBreakBefore w:val="0"/>
        <w:widowControl/>
        <w:numPr>
          <w:ilvl w:val="0"/>
          <w:numId w:val="2"/>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英文研究报告应体现以下思路：</w:t>
      </w:r>
    </w:p>
    <w:p w14:paraId="5F41A43B">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发现问题：</w:t>
      </w:r>
      <w:r>
        <w:rPr>
          <w:rFonts w:hint="eastAsia" w:ascii="宋体" w:hAnsi="宋体" w:eastAsia="宋体" w:cs="宋体"/>
          <w:color w:val="000000"/>
          <w:kern w:val="0"/>
          <w:sz w:val="24"/>
          <w:szCs w:val="24"/>
          <w:highlight w:val="none"/>
          <w:lang w:val="en-US" w:eastAsia="zh-CN" w:bidi="ar"/>
        </w:rPr>
        <w:t>介绍选题背景与意义，提出拟解决的问题；</w:t>
      </w:r>
    </w:p>
    <w:p w14:paraId="73816F47">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分析问题：</w:t>
      </w:r>
      <w:r>
        <w:rPr>
          <w:rFonts w:hint="eastAsia" w:ascii="宋体" w:hAnsi="宋体" w:eastAsia="宋体" w:cs="宋体"/>
          <w:color w:val="000000"/>
          <w:kern w:val="0"/>
          <w:sz w:val="24"/>
          <w:szCs w:val="24"/>
          <w:highlight w:val="none"/>
          <w:lang w:val="en-US" w:eastAsia="zh-CN" w:bidi="ar"/>
        </w:rPr>
        <w:t>介绍调研方法、调研步骤及主要调研结果，基于调研结果分析问题；</w:t>
      </w:r>
    </w:p>
    <w:p w14:paraId="6FF48F9B">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解决问题：</w:t>
      </w:r>
      <w:r>
        <w:rPr>
          <w:rFonts w:hint="eastAsia" w:ascii="宋体" w:hAnsi="宋体" w:eastAsia="宋体" w:cs="宋体"/>
          <w:color w:val="000000"/>
          <w:kern w:val="0"/>
          <w:sz w:val="24"/>
          <w:szCs w:val="24"/>
          <w:highlight w:val="none"/>
          <w:lang w:val="en-US" w:eastAsia="zh-CN" w:bidi="ar"/>
        </w:rPr>
        <w:t>提出解决方案，体现学理性、创新性、跨学科性和可操作性并概述预期成果。</w:t>
      </w:r>
    </w:p>
    <w:p w14:paraId="37ECD11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3） 研究报告结构：</w:t>
      </w:r>
      <w:r>
        <w:rPr>
          <w:rFonts w:hint="eastAsia" w:ascii="宋体" w:hAnsi="宋体" w:eastAsia="宋体" w:cs="宋体"/>
          <w:color w:val="000000"/>
          <w:kern w:val="0"/>
          <w:sz w:val="24"/>
          <w:szCs w:val="24"/>
          <w:highlight w:val="none"/>
          <w:lang w:val="en-US" w:eastAsia="zh-CN" w:bidi="ar"/>
        </w:rPr>
        <w:t>要求英文研究报告须完整包含标题、摘要、引言、研究设计、研究结果、讨论与结论、参考文献七大核心模块，可根据研究主题、内容逻辑、呈现效果确定各模块排布顺序。各模块内容要点如下：</w:t>
      </w:r>
    </w:p>
    <w:p w14:paraId="30E77B0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A. 标题（Title）：</w:t>
      </w:r>
      <w:r>
        <w:rPr>
          <w:rFonts w:hint="eastAsia" w:ascii="宋体" w:hAnsi="宋体" w:eastAsia="宋体" w:cs="宋体"/>
          <w:color w:val="000000"/>
          <w:kern w:val="0"/>
          <w:sz w:val="24"/>
          <w:szCs w:val="24"/>
          <w:highlight w:val="none"/>
          <w:lang w:val="en-US" w:eastAsia="zh-CN" w:bidi="ar"/>
        </w:rPr>
        <w:t>简洁、准确地说明研究主题。</w:t>
      </w:r>
    </w:p>
    <w:p w14:paraId="742D6C7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B. </w:t>
      </w:r>
      <w:r>
        <w:rPr>
          <w:rFonts w:hint="eastAsia" w:ascii="宋体" w:hAnsi="宋体" w:eastAsia="宋体" w:cs="宋体"/>
          <w:b/>
          <w:bCs/>
          <w:color w:val="000000"/>
          <w:kern w:val="0"/>
          <w:sz w:val="24"/>
          <w:szCs w:val="24"/>
          <w:highlight w:val="none"/>
          <w:lang w:val="en-US" w:eastAsia="zh-CN" w:bidi="ar"/>
        </w:rPr>
        <w:t>摘要（Abstract）：</w:t>
      </w:r>
      <w:r>
        <w:rPr>
          <w:rFonts w:hint="eastAsia" w:ascii="宋体" w:hAnsi="宋体" w:eastAsia="宋体" w:cs="宋体"/>
          <w:color w:val="000000"/>
          <w:kern w:val="0"/>
          <w:sz w:val="24"/>
          <w:szCs w:val="24"/>
          <w:highlight w:val="none"/>
          <w:lang w:val="en-US" w:eastAsia="zh-CN" w:bidi="ar"/>
        </w:rPr>
        <w:t>概述研究问题和目的、研究方法、主要发现与结论、突出创新点与现实意义等。</w:t>
      </w:r>
    </w:p>
    <w:p w14:paraId="5A766E7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C. </w:t>
      </w:r>
      <w:r>
        <w:rPr>
          <w:rFonts w:hint="eastAsia" w:ascii="宋体" w:hAnsi="宋体" w:eastAsia="宋体" w:cs="宋体"/>
          <w:b/>
          <w:bCs/>
          <w:color w:val="000000"/>
          <w:kern w:val="0"/>
          <w:sz w:val="24"/>
          <w:szCs w:val="24"/>
          <w:highlight w:val="none"/>
          <w:lang w:val="en-US" w:eastAsia="zh-CN" w:bidi="ar"/>
        </w:rPr>
        <w:t>引言（Introduction）：</w:t>
      </w:r>
      <w:r>
        <w:rPr>
          <w:rFonts w:hint="eastAsia" w:ascii="宋体" w:hAnsi="宋体" w:eastAsia="宋体" w:cs="宋体"/>
          <w:color w:val="000000"/>
          <w:kern w:val="0"/>
          <w:sz w:val="24"/>
          <w:szCs w:val="24"/>
          <w:highlight w:val="none"/>
          <w:lang w:val="en-US" w:eastAsia="zh-CN" w:bidi="ar"/>
        </w:rPr>
        <w:t>阐述研究背景、研究问题与研究目标。</w:t>
      </w:r>
    </w:p>
    <w:p w14:paraId="589DE02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D. 研究设计（Research Design）：</w:t>
      </w:r>
      <w:r>
        <w:rPr>
          <w:rFonts w:hint="eastAsia" w:ascii="宋体" w:hAnsi="宋体" w:eastAsia="宋体" w:cs="宋体"/>
          <w:color w:val="000000"/>
          <w:kern w:val="0"/>
          <w:sz w:val="24"/>
          <w:szCs w:val="24"/>
          <w:highlight w:val="none"/>
          <w:lang w:val="en-US" w:eastAsia="zh-CN" w:bidi="ar"/>
        </w:rPr>
        <w:t>说明整体研究思路（含研究方法）及实施过程。</w:t>
      </w:r>
    </w:p>
    <w:p w14:paraId="3D8AB09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E. 研究结果（Results）：</w:t>
      </w:r>
      <w:r>
        <w:rPr>
          <w:rFonts w:hint="eastAsia" w:ascii="宋体" w:hAnsi="宋体" w:eastAsia="宋体" w:cs="宋体"/>
          <w:color w:val="000000"/>
          <w:kern w:val="0"/>
          <w:sz w:val="24"/>
          <w:szCs w:val="24"/>
          <w:highlight w:val="none"/>
          <w:lang w:val="en-US" w:eastAsia="zh-CN" w:bidi="ar"/>
        </w:rPr>
        <w:t>呈现研究过程中获得的主要数据、实验结果、案例分析或调研发现，可辅以图表、数据支撑，突出结果的有效性与可信度。</w:t>
      </w:r>
    </w:p>
    <w:p w14:paraId="1DE6DE9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F. 讨论与结论（Discussion &amp; Conclusion）：</w:t>
      </w:r>
      <w:r>
        <w:rPr>
          <w:rFonts w:hint="eastAsia" w:ascii="宋体" w:hAnsi="宋体" w:eastAsia="宋体" w:cs="宋体"/>
          <w:color w:val="000000"/>
          <w:kern w:val="0"/>
          <w:sz w:val="24"/>
          <w:szCs w:val="24"/>
          <w:highlight w:val="none"/>
          <w:lang w:val="en-US" w:eastAsia="zh-CN" w:bidi="ar"/>
        </w:rPr>
        <w:t>对研究结果进行讨论与解释，回应研究问题；阐述研究的现实意义，说明研究不足和可能的改进方向。</w:t>
      </w:r>
    </w:p>
    <w:p w14:paraId="2566837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G. 参考文献（References）：</w:t>
      </w:r>
      <w:r>
        <w:rPr>
          <w:rFonts w:hint="eastAsia" w:ascii="宋体" w:hAnsi="宋体" w:eastAsia="宋体" w:cs="宋体"/>
          <w:color w:val="000000"/>
          <w:kern w:val="0"/>
          <w:sz w:val="24"/>
          <w:szCs w:val="24"/>
          <w:highlight w:val="none"/>
          <w:lang w:val="en-US" w:eastAsia="zh-CN" w:bidi="ar"/>
        </w:rPr>
        <w:t>列出研究过程中引用的主要文献。</w:t>
      </w:r>
    </w:p>
    <w:p w14:paraId="57F1757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4） 研究报告格式要求：</w:t>
      </w:r>
    </w:p>
    <w:p w14:paraId="6CC211D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A. 字数要求：</w:t>
      </w:r>
      <w:r>
        <w:rPr>
          <w:rFonts w:hint="eastAsia" w:ascii="宋体" w:hAnsi="宋体" w:eastAsia="宋体" w:cs="宋体"/>
          <w:color w:val="000000"/>
          <w:kern w:val="0"/>
          <w:sz w:val="24"/>
          <w:szCs w:val="24"/>
          <w:highlight w:val="none"/>
          <w:lang w:val="en-US" w:eastAsia="zh-CN" w:bidi="ar"/>
        </w:rPr>
        <w:t>正文（不含摘要及参考文献）2000—3000词，摘要200—300词。</w:t>
      </w:r>
    </w:p>
    <w:p w14:paraId="3990D65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B. </w:t>
      </w:r>
      <w:r>
        <w:rPr>
          <w:rFonts w:hint="eastAsia" w:ascii="宋体" w:hAnsi="宋体" w:eastAsia="宋体" w:cs="宋体"/>
          <w:b/>
          <w:bCs/>
          <w:color w:val="000000"/>
          <w:kern w:val="0"/>
          <w:sz w:val="24"/>
          <w:szCs w:val="24"/>
          <w:highlight w:val="none"/>
          <w:lang w:val="en-US" w:eastAsia="zh-CN" w:bidi="ar"/>
        </w:rPr>
        <w:t>字体字号：</w:t>
      </w:r>
      <w:r>
        <w:rPr>
          <w:rFonts w:hint="eastAsia" w:ascii="宋体" w:hAnsi="宋体" w:eastAsia="宋体" w:cs="宋体"/>
          <w:color w:val="000000"/>
          <w:kern w:val="0"/>
          <w:sz w:val="24"/>
          <w:szCs w:val="24"/>
          <w:highlight w:val="none"/>
          <w:lang w:val="en-US" w:eastAsia="zh-CN" w:bidi="ar"/>
        </w:rPr>
        <w:t>全文使用Times New Roman字体，字号为12号。</w:t>
      </w:r>
    </w:p>
    <w:p w14:paraId="71218EB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C. 页边距：</w:t>
      </w:r>
      <w:r>
        <w:rPr>
          <w:rFonts w:hint="eastAsia" w:ascii="宋体" w:hAnsi="宋体" w:eastAsia="宋体" w:cs="宋体"/>
          <w:color w:val="000000"/>
          <w:kern w:val="0"/>
          <w:sz w:val="24"/>
          <w:szCs w:val="24"/>
          <w:highlight w:val="none"/>
          <w:lang w:val="en-US" w:eastAsia="zh-CN" w:bidi="ar"/>
        </w:rPr>
        <w:t>上下左右各设为2.54厘米。</w:t>
      </w:r>
    </w:p>
    <w:p w14:paraId="2C54296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 xml:space="preserve">D. </w:t>
      </w:r>
      <w:r>
        <w:rPr>
          <w:rFonts w:hint="eastAsia" w:ascii="宋体" w:hAnsi="宋体" w:eastAsia="宋体" w:cs="宋体"/>
          <w:b/>
          <w:bCs/>
          <w:color w:val="000000"/>
          <w:kern w:val="0"/>
          <w:sz w:val="24"/>
          <w:szCs w:val="24"/>
          <w:highlight w:val="none"/>
          <w:lang w:val="en-US" w:eastAsia="zh-CN" w:bidi="ar"/>
        </w:rPr>
        <w:t>行距：</w:t>
      </w:r>
      <w:r>
        <w:rPr>
          <w:rFonts w:hint="eastAsia" w:ascii="宋体" w:hAnsi="宋体" w:eastAsia="宋体" w:cs="宋体"/>
          <w:color w:val="000000"/>
          <w:kern w:val="0"/>
          <w:sz w:val="24"/>
          <w:szCs w:val="24"/>
          <w:highlight w:val="none"/>
          <w:lang w:val="en-US" w:eastAsia="zh-CN" w:bidi="ar"/>
        </w:rPr>
        <w:t>全文（包括标题、引用、脚注、参考文献等）使用1.5倍行距。</w:t>
      </w:r>
    </w:p>
    <w:p w14:paraId="101B0F3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注：请注意引用规范及参考文献格式。</w:t>
      </w:r>
    </w:p>
    <w:p w14:paraId="499DC375">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研究报告评分标准：</w:t>
      </w:r>
    </w:p>
    <w:p w14:paraId="659FF73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rPr>
        <w:drawing>
          <wp:inline distT="0" distB="0" distL="114300" distR="114300">
            <wp:extent cx="3778885" cy="2945765"/>
            <wp:effectExtent l="0" t="0" r="571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3778885" cy="2945765"/>
                    </a:xfrm>
                    <a:prstGeom prst="rect">
                      <a:avLst/>
                    </a:prstGeom>
                    <a:noFill/>
                    <a:ln>
                      <a:noFill/>
                    </a:ln>
                  </pic:spPr>
                </pic:pic>
              </a:graphicData>
            </a:graphic>
          </wp:inline>
        </w:drawing>
      </w:r>
    </w:p>
    <w:p w14:paraId="1E0F712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b/>
          <w:bCs/>
          <w:color w:val="000000"/>
          <w:kern w:val="0"/>
          <w:sz w:val="24"/>
          <w:szCs w:val="24"/>
          <w:highlight w:val="none"/>
          <w:lang w:val="en-US" w:eastAsia="zh-CN" w:bidi="ar"/>
        </w:rPr>
        <w:t>5. 晋级省赛名额：</w:t>
      </w:r>
      <w:r>
        <w:rPr>
          <w:rFonts w:hint="eastAsia" w:ascii="宋体" w:hAnsi="宋体" w:eastAsia="宋体" w:cs="宋体"/>
          <w:color w:val="000000"/>
          <w:kern w:val="0"/>
          <w:sz w:val="24"/>
          <w:szCs w:val="24"/>
          <w:highlight w:val="none"/>
          <w:lang w:val="en-US" w:eastAsia="zh-CN" w:bidi="ar"/>
        </w:rPr>
        <w:t xml:space="preserve">各参赛高校最多推选6支队伍参赛，单个学科晋级省赛的名额原则上不得超过该校省赛名额总数的50%（例如：新工科报名队伍不超过3支）。 </w:t>
      </w:r>
    </w:p>
    <w:p w14:paraId="743DDA8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四、校赛奖项设置</w:t>
      </w:r>
      <w:r>
        <w:rPr>
          <w:rFonts w:hint="eastAsia" w:ascii="宋体" w:hAnsi="宋体" w:eastAsia="宋体" w:cs="宋体"/>
          <w:color w:val="000000"/>
          <w:kern w:val="0"/>
          <w:sz w:val="24"/>
          <w:szCs w:val="24"/>
          <w:lang w:val="en-US" w:eastAsia="zh-CN" w:bidi="ar"/>
        </w:rPr>
        <w:t xml:space="preserve"> </w:t>
      </w:r>
    </w:p>
    <w:p w14:paraId="1A650E3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bookmarkStart w:id="4" w:name="OLE_LINK9"/>
      <w:r>
        <w:rPr>
          <w:rFonts w:hint="eastAsia" w:ascii="宋体" w:hAnsi="宋体" w:eastAsia="宋体" w:cs="宋体"/>
          <w:sz w:val="24"/>
          <w:szCs w:val="24"/>
        </w:rPr>
        <w:t>校赛选手奖项：设置金、银、铜奖，获奖比例分别为本校参赛选手人数的5%、15%、25%</w:t>
      </w:r>
      <w:r>
        <w:rPr>
          <w:rFonts w:hint="eastAsia" w:ascii="宋体" w:hAnsi="宋体" w:eastAsia="宋体" w:cs="宋体"/>
          <w:sz w:val="24"/>
          <w:szCs w:val="24"/>
          <w:lang w:eastAsia="zh-CN"/>
        </w:rPr>
        <w:t>；</w:t>
      </w:r>
      <w:r>
        <w:rPr>
          <w:rFonts w:hint="eastAsia" w:ascii="宋体" w:hAnsi="宋体" w:eastAsia="宋体" w:cs="宋体"/>
          <w:sz w:val="24"/>
          <w:szCs w:val="24"/>
        </w:rPr>
        <w:t>成绩优异的选手经指导教师团队培训、选拔，有机会代表我校参加2026年该赛事山东省复赛。</w:t>
      </w:r>
      <w:bookmarkEnd w:id="4"/>
    </w:p>
    <w:p w14:paraId="42518DFB">
      <w:pPr>
        <w:spacing w:line="276" w:lineRule="auto"/>
        <w:ind w:firstLine="1205" w:firstLineChars="500"/>
        <w:jc w:val="center"/>
        <w:rPr>
          <w:rFonts w:hint="eastAsia" w:ascii="宋体" w:hAnsi="宋体" w:eastAsia="宋体" w:cs="宋体"/>
          <w:sz w:val="24"/>
          <w:szCs w:val="24"/>
          <w:lang w:val="en-US" w:eastAsia="zh-CN"/>
        </w:rPr>
      </w:pPr>
      <w:r>
        <w:rPr>
          <w:rFonts w:hint="eastAsia" w:ascii="宋体" w:hAnsi="宋体" w:eastAsia="宋体" w:cs="宋体"/>
          <w:b/>
          <w:sz w:val="24"/>
          <w:szCs w:val="24"/>
          <w:lang w:val="en-US" w:eastAsia="zh-CN"/>
        </w:rPr>
        <w:t>欢迎同学们积极踊跃报名参赛！</w:t>
      </w:r>
      <w:r>
        <w:rPr>
          <w:rFonts w:hint="eastAsia" w:ascii="宋体" w:hAnsi="宋体" w:eastAsia="宋体" w:cs="宋体"/>
          <w:sz w:val="24"/>
          <w:szCs w:val="24"/>
          <w:lang w:val="en-US" w:eastAsia="zh-CN"/>
        </w:rPr>
        <w:t xml:space="preserve">                                               </w:t>
      </w:r>
    </w:p>
    <w:p w14:paraId="090C37AD">
      <w:pPr>
        <w:numPr>
          <w:ilvl w:val="0"/>
          <w:numId w:val="0"/>
        </w:numPr>
        <w:ind w:leftChars="0"/>
        <w:rPr>
          <w:rFonts w:hint="eastAsia" w:ascii="宋体" w:hAnsi="宋体" w:eastAsia="宋体" w:cs="宋体"/>
          <w:sz w:val="24"/>
          <w:szCs w:val="24"/>
          <w:lang w:val="en-US" w:eastAsia="zh-CN"/>
        </w:rPr>
      </w:pPr>
    </w:p>
    <w:p w14:paraId="084BC1F6">
      <w:pPr>
        <w:numPr>
          <w:ilvl w:val="0"/>
          <w:numId w:val="0"/>
        </w:numPr>
        <w:ind w:leftChars="0"/>
        <w:jc w:val="right"/>
        <w:rPr>
          <w:rFonts w:hint="eastAsia" w:ascii="宋体" w:hAnsi="宋体" w:eastAsia="宋体" w:cs="宋体"/>
          <w:b/>
          <w:bCs/>
          <w:sz w:val="24"/>
          <w:szCs w:val="24"/>
          <w:lang w:val="en-US" w:eastAsia="zh-CN"/>
        </w:rPr>
      </w:pPr>
    </w:p>
    <w:p w14:paraId="51FE292B">
      <w:pPr>
        <w:numPr>
          <w:ilvl w:val="0"/>
          <w:numId w:val="0"/>
        </w:numPr>
        <w:ind w:leftChars="0"/>
        <w:jc w:val="righ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基础教学部</w:t>
      </w:r>
    </w:p>
    <w:p w14:paraId="67C97D25">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2026年9月1日</w:t>
      </w:r>
    </w:p>
    <w:bookmarkEnd w:id="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084890"/>
    <w:multiLevelType w:val="singleLevel"/>
    <w:tmpl w:val="A8084890"/>
    <w:lvl w:ilvl="0" w:tentative="0">
      <w:start w:val="1"/>
      <w:numFmt w:val="decimal"/>
      <w:suff w:val="nothing"/>
      <w:lvlText w:val="%1）"/>
      <w:lvlJc w:val="left"/>
    </w:lvl>
  </w:abstractNum>
  <w:abstractNum w:abstractNumId="1">
    <w:nsid w:val="EBD5A7AE"/>
    <w:multiLevelType w:val="singleLevel"/>
    <w:tmpl w:val="EBD5A7AE"/>
    <w:lvl w:ilvl="0" w:tentative="0">
      <w:start w:val="5"/>
      <w:numFmt w:val="decimal"/>
      <w:suff w:val="space"/>
      <w:lvlText w:val="%1）"/>
      <w:lvlJc w:val="left"/>
    </w:lvl>
  </w:abstractNum>
  <w:abstractNum w:abstractNumId="2">
    <w:nsid w:val="F95785F6"/>
    <w:multiLevelType w:val="singleLevel"/>
    <w:tmpl w:val="F95785F6"/>
    <w:lvl w:ilvl="0" w:tentative="0">
      <w:start w:val="1"/>
      <w:numFmt w:val="upperLetter"/>
      <w:suff w:val="space"/>
      <w:lvlText w:val="%1."/>
      <w:lvlJc w:val="left"/>
    </w:lvl>
  </w:abstractNum>
  <w:abstractNum w:abstractNumId="3">
    <w:nsid w:val="0EC26F44"/>
    <w:multiLevelType w:val="singleLevel"/>
    <w:tmpl w:val="0EC26F44"/>
    <w:lvl w:ilvl="0" w:tentative="0">
      <w:start w:val="1"/>
      <w:numFmt w:val="decimal"/>
      <w:suff w:val="space"/>
      <w:lvlText w:val="%1."/>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jZTE1NjkxMWMwYTRiM2NjNzU1NDU1YTljNGEyNGYifQ=="/>
  </w:docVars>
  <w:rsids>
    <w:rsidRoot w:val="00000000"/>
    <w:rsid w:val="0234538A"/>
    <w:rsid w:val="03B544CB"/>
    <w:rsid w:val="049772E8"/>
    <w:rsid w:val="05110109"/>
    <w:rsid w:val="05B90CE0"/>
    <w:rsid w:val="09381F46"/>
    <w:rsid w:val="097E3F67"/>
    <w:rsid w:val="09D01723"/>
    <w:rsid w:val="09ED4C49"/>
    <w:rsid w:val="09FE0C04"/>
    <w:rsid w:val="0BCF2858"/>
    <w:rsid w:val="0BEA7692"/>
    <w:rsid w:val="0BED6076"/>
    <w:rsid w:val="0C675B99"/>
    <w:rsid w:val="0C6E3E7F"/>
    <w:rsid w:val="0D4D09BC"/>
    <w:rsid w:val="0FDE750E"/>
    <w:rsid w:val="12011292"/>
    <w:rsid w:val="128E689D"/>
    <w:rsid w:val="135B0E75"/>
    <w:rsid w:val="1605308F"/>
    <w:rsid w:val="16551BAC"/>
    <w:rsid w:val="175F7DB6"/>
    <w:rsid w:val="1ABE0628"/>
    <w:rsid w:val="1CF36417"/>
    <w:rsid w:val="1DCD29D8"/>
    <w:rsid w:val="1E0D5462"/>
    <w:rsid w:val="206A6C2A"/>
    <w:rsid w:val="22623A3B"/>
    <w:rsid w:val="242C01AA"/>
    <w:rsid w:val="250A6257"/>
    <w:rsid w:val="28B05368"/>
    <w:rsid w:val="293F26F4"/>
    <w:rsid w:val="29853FD4"/>
    <w:rsid w:val="29911D68"/>
    <w:rsid w:val="29C235A5"/>
    <w:rsid w:val="2C167BD8"/>
    <w:rsid w:val="2C225590"/>
    <w:rsid w:val="2D2105E2"/>
    <w:rsid w:val="308275EA"/>
    <w:rsid w:val="31A55D86"/>
    <w:rsid w:val="31D64091"/>
    <w:rsid w:val="340E518B"/>
    <w:rsid w:val="366642A9"/>
    <w:rsid w:val="36FB71FF"/>
    <w:rsid w:val="382A0C93"/>
    <w:rsid w:val="389E51DD"/>
    <w:rsid w:val="3983796A"/>
    <w:rsid w:val="39CF19B1"/>
    <w:rsid w:val="39FE1E77"/>
    <w:rsid w:val="3A1E5D77"/>
    <w:rsid w:val="3CEA3233"/>
    <w:rsid w:val="3E027EEC"/>
    <w:rsid w:val="3F2A2B0C"/>
    <w:rsid w:val="3F420000"/>
    <w:rsid w:val="408442C3"/>
    <w:rsid w:val="426024C3"/>
    <w:rsid w:val="42D26859"/>
    <w:rsid w:val="43EF0FE2"/>
    <w:rsid w:val="45605CF4"/>
    <w:rsid w:val="45AB14B8"/>
    <w:rsid w:val="45DD6BFD"/>
    <w:rsid w:val="46FC7C9E"/>
    <w:rsid w:val="47ED5D08"/>
    <w:rsid w:val="49433A29"/>
    <w:rsid w:val="49FE5ADB"/>
    <w:rsid w:val="4A3F7033"/>
    <w:rsid w:val="4AC42881"/>
    <w:rsid w:val="4F7C5E20"/>
    <w:rsid w:val="51D00906"/>
    <w:rsid w:val="53E67D0C"/>
    <w:rsid w:val="542C1FAD"/>
    <w:rsid w:val="54D45DB6"/>
    <w:rsid w:val="56690780"/>
    <w:rsid w:val="57B10631"/>
    <w:rsid w:val="5995335E"/>
    <w:rsid w:val="5AB83A84"/>
    <w:rsid w:val="5B83043A"/>
    <w:rsid w:val="5C496891"/>
    <w:rsid w:val="5D761C1C"/>
    <w:rsid w:val="5E6957C1"/>
    <w:rsid w:val="5EE72B8A"/>
    <w:rsid w:val="611A0747"/>
    <w:rsid w:val="62015D11"/>
    <w:rsid w:val="62051CA5"/>
    <w:rsid w:val="6207788B"/>
    <w:rsid w:val="6363254E"/>
    <w:rsid w:val="642C0F11"/>
    <w:rsid w:val="64603174"/>
    <w:rsid w:val="64A647DB"/>
    <w:rsid w:val="64F32289"/>
    <w:rsid w:val="653E2944"/>
    <w:rsid w:val="65AA754B"/>
    <w:rsid w:val="66086C36"/>
    <w:rsid w:val="66DC6D4D"/>
    <w:rsid w:val="67242BCD"/>
    <w:rsid w:val="6731678A"/>
    <w:rsid w:val="68C31F72"/>
    <w:rsid w:val="6A0445F0"/>
    <w:rsid w:val="6CAD5413"/>
    <w:rsid w:val="6CC462B9"/>
    <w:rsid w:val="6D7B106D"/>
    <w:rsid w:val="6D7B2E1B"/>
    <w:rsid w:val="6E174661"/>
    <w:rsid w:val="719A3A8C"/>
    <w:rsid w:val="731A162D"/>
    <w:rsid w:val="73880040"/>
    <w:rsid w:val="74821E7E"/>
    <w:rsid w:val="762D4ECF"/>
    <w:rsid w:val="7722255A"/>
    <w:rsid w:val="7783749C"/>
    <w:rsid w:val="78755CB6"/>
    <w:rsid w:val="7C7C44BA"/>
    <w:rsid w:val="7E9A331D"/>
    <w:rsid w:val="7F0974E4"/>
    <w:rsid w:val="7FE45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1719</Words>
  <Characters>1921</Characters>
  <Lines>0</Lines>
  <Paragraphs>0</Paragraphs>
  <TotalTime>2</TotalTime>
  <ScaleCrop>false</ScaleCrop>
  <LinksUpToDate>false</LinksUpToDate>
  <CharactersWithSpaces>1997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2026-09-01T03:08:00Z</dcterms:created>
  <dc:creator>pc</dc:creator>
  <cp:lastModifiedBy>宋莉</cp:lastModifiedBy>
  <dcterms:modified xsi:type="dcterms:W3CDTF">2026-09-02T01:55:02Z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7E8CA7A0D75E487E8B6D801F20964E02_12</vt:lpwstr>
  </property>
  <property fmtid="{D5CDD505-2E9C-101B-9397-08002B2CF9AE}" pid="4" name="KSOTemplateDocerSaveRecord">
    <vt:lpwstr>eyJoZGlkIjoiNzc0ODgwYmFmZTI2M2VkOTlhMGViNmQwMzlkNjA0OWQiLCJ1c2VySWQiOiI2NTcyMTE2NjUifQ==</vt:lpwstr>
  </property>
</Properties>
</file>