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3125B" w14:textId="77777777" w:rsidR="00F17260" w:rsidRDefault="00F1726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p w14:paraId="23491521" w14:textId="77777777" w:rsidR="00F17260" w:rsidRDefault="001108C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黑龙江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省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高等教育（本科、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研究生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）</w:t>
      </w:r>
    </w:p>
    <w:p w14:paraId="5960CB55" w14:textId="77777777" w:rsidR="00F17260" w:rsidRDefault="001108C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教学成果奖评审工作安排</w:t>
      </w:r>
    </w:p>
    <w:p w14:paraId="6BE49DCE" w14:textId="77777777" w:rsidR="00F17260" w:rsidRDefault="00F17260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24D2BB23" w14:textId="77777777" w:rsidR="00F17260" w:rsidRDefault="001108C2">
      <w:pPr>
        <w:overflowPunct w:val="0"/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一、</w:t>
      </w:r>
      <w:r>
        <w:rPr>
          <w:rFonts w:ascii="Times New Roman" w:eastAsia="黑体" w:hAnsi="Times New Roman"/>
          <w:sz w:val="32"/>
          <w:szCs w:val="32"/>
        </w:rPr>
        <w:t>奖励</w:t>
      </w:r>
      <w:r>
        <w:rPr>
          <w:rFonts w:ascii="Times New Roman" w:eastAsia="黑体" w:hAnsi="Times New Roman"/>
          <w:sz w:val="32"/>
          <w:szCs w:val="32"/>
        </w:rPr>
        <w:t>范围</w:t>
      </w:r>
    </w:p>
    <w:p w14:paraId="144BDA0D" w14:textId="77777777" w:rsidR="00F17260" w:rsidRDefault="001108C2">
      <w:pPr>
        <w:spacing w:line="560" w:lineRule="exact"/>
        <w:ind w:firstLineChars="200" w:firstLine="643"/>
        <w:rPr>
          <w:rFonts w:ascii="楷体" w:eastAsia="楷体" w:hAnsi="楷体" w:cs="楷体"/>
          <w:b/>
          <w:bCs/>
          <w:kern w:val="0"/>
          <w:sz w:val="32"/>
          <w:szCs w:val="32"/>
          <w:lang w:bidi="ar"/>
        </w:rPr>
      </w:pPr>
      <w:r>
        <w:rPr>
          <w:rFonts w:ascii="楷体" w:eastAsia="楷体" w:hAnsi="楷体" w:cs="楷体" w:hint="eastAsia"/>
          <w:b/>
          <w:bCs/>
          <w:kern w:val="0"/>
          <w:sz w:val="32"/>
          <w:szCs w:val="32"/>
          <w:lang w:bidi="ar"/>
        </w:rPr>
        <w:t>（一）本科教育</w:t>
      </w:r>
    </w:p>
    <w:p w14:paraId="5561ABAE" w14:textId="77777777" w:rsidR="00F17260" w:rsidRDefault="001108C2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黑龙江省高等教育（本科）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教学成果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奖应贯彻落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实习近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平总书记关于</w:t>
      </w:r>
      <w:r>
        <w:rPr>
          <w:rFonts w:ascii="仿宋_GB2312" w:eastAsia="仿宋_GB2312" w:hAnsi="仿宋_GB2312" w:cs="仿宋_GB2312" w:hint="eastAsia"/>
          <w:sz w:val="32"/>
          <w:szCs w:val="32"/>
        </w:rPr>
        <w:t>教育的重要论述，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坚持立德树人根本任务，反映学生成长成才规律和高等教育教学规律，突出学校教育教学改革成效。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成果内容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主要包括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但不限于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转变教育思想观念、创新人才培养模式、改革人才培养机制、加强一流专业和“四新”专业建设、推进一流课程建设及优质课程资源共享、全面实施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课程思政建设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、实施教材精品战略、强化创新创业精神和实践能力培养、加强教学质量保障和深化教育评价改革、提升教师能力素质、深化教学管理机制改革、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加强实习实践、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全面推进素质教育等方面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突出教育教学改革创新，具有独创性、新颖性和实用性，能针对高等教育教学改革中存在的问题提出有效解决办法，对提高教学水平和教育质量产生明显效果，具有推广应用价值。</w:t>
      </w:r>
    </w:p>
    <w:p w14:paraId="6FC32D0E" w14:textId="77777777" w:rsidR="00F17260" w:rsidRDefault="001108C2">
      <w:pPr>
        <w:spacing w:line="560" w:lineRule="exact"/>
        <w:ind w:firstLineChars="200" w:firstLine="643"/>
        <w:rPr>
          <w:rFonts w:ascii="楷体" w:eastAsia="楷体" w:hAnsi="楷体" w:cs="楷体"/>
          <w:b/>
          <w:bCs/>
          <w:kern w:val="0"/>
          <w:sz w:val="32"/>
          <w:szCs w:val="32"/>
          <w:lang w:bidi="ar"/>
        </w:rPr>
      </w:pPr>
      <w:r>
        <w:rPr>
          <w:rFonts w:ascii="楷体" w:eastAsia="楷体" w:hAnsi="楷体" w:cs="楷体" w:hint="eastAsia"/>
          <w:b/>
          <w:bCs/>
          <w:kern w:val="0"/>
          <w:sz w:val="32"/>
          <w:szCs w:val="32"/>
          <w:lang w:bidi="ar"/>
        </w:rPr>
        <w:t>（二）研究生教育</w:t>
      </w:r>
    </w:p>
    <w:p w14:paraId="6DCE9AB8" w14:textId="77777777" w:rsidR="00F17260" w:rsidRDefault="001108C2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黑龙江省高等教育（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研究生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教学成果</w:t>
      </w:r>
      <w:r>
        <w:rPr>
          <w:rFonts w:ascii="仿宋_GB2312" w:eastAsia="仿宋_GB2312" w:hAnsi="仿宋_GB2312" w:cs="仿宋_GB2312" w:hint="eastAsia"/>
          <w:sz w:val="32"/>
          <w:szCs w:val="32"/>
        </w:rPr>
        <w:t>奖应深入贯彻落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实习近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平总书记关于教育的重要论述和对研究生教育工作的重要指示精神，在研究生教育教学改革方面取得重大突破和重要成果，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在人才培养的实践、改革、研究中发挥示范引领和激励作用。</w:t>
      </w:r>
      <w:r>
        <w:rPr>
          <w:rFonts w:ascii="仿宋_GB2312" w:eastAsia="仿宋_GB2312" w:hAnsi="仿宋_GB2312" w:cs="仿宋_GB2312" w:hint="eastAsia"/>
          <w:sz w:val="32"/>
          <w:szCs w:val="32"/>
        </w:rPr>
        <w:t>成果内容主要包括</w:t>
      </w:r>
      <w:r>
        <w:rPr>
          <w:rFonts w:ascii="仿宋_GB2312" w:eastAsia="仿宋_GB2312" w:hAnsi="仿宋_GB2312" w:cs="仿宋_GB2312" w:hint="eastAsia"/>
          <w:sz w:val="32"/>
          <w:szCs w:val="32"/>
        </w:rPr>
        <w:t>但不限于</w:t>
      </w:r>
      <w:r>
        <w:rPr>
          <w:rFonts w:ascii="仿宋_GB2312" w:eastAsia="仿宋_GB2312" w:hAnsi="仿宋_GB2312" w:cs="仿宋_GB2312" w:hint="eastAsia"/>
          <w:sz w:val="32"/>
          <w:szCs w:val="32"/>
        </w:rPr>
        <w:t>加强思想政治教育、深化评价机制改革、优化学科专业结构、推进科教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融汇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、深化产教融合、加强急需高层次人才培养、加强课程建设、提升导师队伍水平、强化培养过程管理等方面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024A5F98" w14:textId="77777777" w:rsidR="00F17260" w:rsidRDefault="001108C2">
      <w:pPr>
        <w:overflowPunct w:val="0"/>
        <w:snapToGrid w:val="0"/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二、成果要求</w:t>
      </w:r>
    </w:p>
    <w:p w14:paraId="0594C3DE" w14:textId="77777777" w:rsidR="00F17260" w:rsidRDefault="001108C2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申报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黑龙江</w:t>
      </w:r>
      <w:r>
        <w:rPr>
          <w:rFonts w:ascii="仿宋_GB2312" w:eastAsia="仿宋_GB2312" w:hAnsi="仿宋_GB2312" w:cs="仿宋_GB2312" w:hint="eastAsia"/>
          <w:sz w:val="32"/>
          <w:szCs w:val="32"/>
        </w:rPr>
        <w:t>省</w:t>
      </w:r>
      <w:r>
        <w:rPr>
          <w:rFonts w:ascii="仿宋_GB2312" w:eastAsia="仿宋_GB2312" w:hAnsi="仿宋_GB2312" w:cs="仿宋_GB2312" w:hint="eastAsia"/>
          <w:sz w:val="32"/>
          <w:szCs w:val="32"/>
        </w:rPr>
        <w:t>高等教育（本科、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研究生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教学成果</w:t>
      </w:r>
      <w:r>
        <w:rPr>
          <w:rFonts w:ascii="仿宋_GB2312" w:eastAsia="仿宋_GB2312" w:hAnsi="仿宋_GB2312" w:cs="仿宋_GB2312" w:hint="eastAsia"/>
          <w:sz w:val="32"/>
          <w:szCs w:val="32"/>
        </w:rPr>
        <w:t>奖</w:t>
      </w:r>
      <w:r>
        <w:rPr>
          <w:rFonts w:ascii="仿宋_GB2312" w:eastAsia="仿宋_GB2312" w:hAnsi="仿宋_GB2312" w:cs="仿宋_GB2312" w:hint="eastAsia"/>
          <w:sz w:val="32"/>
          <w:szCs w:val="32"/>
        </w:rPr>
        <w:t>应符合下列要求：</w:t>
      </w:r>
    </w:p>
    <w:p w14:paraId="600935E4" w14:textId="77777777" w:rsidR="00F17260" w:rsidRDefault="001108C2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（一）成果</w:t>
      </w:r>
      <w:r>
        <w:rPr>
          <w:rFonts w:ascii="仿宋_GB2312" w:eastAsia="仿宋_GB2312" w:hAnsi="仿宋_GB2312" w:cs="仿宋_GB2312" w:hint="eastAsia"/>
          <w:sz w:val="32"/>
          <w:szCs w:val="32"/>
        </w:rPr>
        <w:t>须</w:t>
      </w:r>
      <w:r>
        <w:rPr>
          <w:rFonts w:ascii="仿宋_GB2312" w:eastAsia="仿宋_GB2312" w:hAnsi="仿宋_GB2312" w:cs="仿宋_GB2312" w:hint="eastAsia"/>
          <w:sz w:val="32"/>
          <w:szCs w:val="32"/>
        </w:rPr>
        <w:t>经过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年以上教育教学实践检验（特等奖和一等奖的成果一般应经过不</w:t>
      </w:r>
      <w:r>
        <w:rPr>
          <w:rFonts w:ascii="仿宋_GB2312" w:eastAsia="仿宋_GB2312" w:hAnsi="仿宋_GB2312" w:cs="仿宋_GB2312" w:hint="eastAsia"/>
          <w:sz w:val="32"/>
          <w:szCs w:val="32"/>
        </w:rPr>
        <w:t>少</w:t>
      </w:r>
      <w:r>
        <w:rPr>
          <w:rFonts w:ascii="仿宋_GB2312" w:eastAsia="仿宋_GB2312" w:hAnsi="仿宋_GB2312" w:cs="仿宋_GB2312" w:hint="eastAsia"/>
          <w:sz w:val="32"/>
          <w:szCs w:val="32"/>
        </w:rPr>
        <w:t>于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年的教育教学实践检验），实践检验的起始时间，应从正式实施（包括试行）教育教学方案的时间开始计算，不含研讨、论证及制定方案的时间。</w:t>
      </w:r>
    </w:p>
    <w:p w14:paraId="220E2579" w14:textId="77777777" w:rsidR="00F17260" w:rsidRDefault="001108C2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sz w:val="32"/>
          <w:szCs w:val="32"/>
        </w:rPr>
        <w:t>）成果</w:t>
      </w:r>
      <w:r>
        <w:rPr>
          <w:rFonts w:ascii="仿宋_GB2312" w:eastAsia="仿宋_GB2312" w:hAnsi="仿宋_GB2312" w:cs="仿宋_GB2312" w:hint="eastAsia"/>
          <w:sz w:val="32"/>
          <w:szCs w:val="32"/>
        </w:rPr>
        <w:t>第一</w:t>
      </w:r>
      <w:r>
        <w:rPr>
          <w:rFonts w:ascii="仿宋_GB2312" w:eastAsia="仿宋_GB2312" w:hAnsi="仿宋_GB2312" w:cs="仿宋_GB2312" w:hint="eastAsia"/>
          <w:sz w:val="32"/>
          <w:szCs w:val="32"/>
        </w:rPr>
        <w:t>完成人应直接</w:t>
      </w:r>
      <w:r>
        <w:rPr>
          <w:rFonts w:ascii="仿宋_GB2312" w:eastAsia="仿宋_GB2312" w:hAnsi="仿宋_GB2312" w:cs="仿宋_GB2312" w:hint="eastAsia"/>
          <w:sz w:val="32"/>
          <w:szCs w:val="32"/>
        </w:rPr>
        <w:t>参加</w:t>
      </w:r>
      <w:r>
        <w:rPr>
          <w:rFonts w:ascii="仿宋_GB2312" w:eastAsia="仿宋_GB2312" w:hAnsi="仿宋_GB2312" w:cs="仿宋_GB2312" w:hint="eastAsia"/>
          <w:sz w:val="32"/>
          <w:szCs w:val="32"/>
        </w:rPr>
        <w:t>成果的方案设计、论证和实施全过程，并做出主要贡献。成果的</w:t>
      </w:r>
      <w:r>
        <w:rPr>
          <w:rFonts w:ascii="仿宋_GB2312" w:eastAsia="仿宋_GB2312" w:hAnsi="仿宋_GB2312" w:cs="仿宋_GB2312" w:hint="eastAsia"/>
          <w:sz w:val="32"/>
          <w:szCs w:val="32"/>
        </w:rPr>
        <w:t>第一</w:t>
      </w:r>
      <w:r>
        <w:rPr>
          <w:rFonts w:ascii="仿宋_GB2312" w:eastAsia="仿宋_GB2312" w:hAnsi="仿宋_GB2312" w:cs="仿宋_GB2312" w:hint="eastAsia"/>
          <w:sz w:val="32"/>
          <w:szCs w:val="32"/>
        </w:rPr>
        <w:t>完成单位应为成果</w:t>
      </w:r>
      <w:r>
        <w:rPr>
          <w:rFonts w:ascii="仿宋_GB2312" w:eastAsia="仿宋_GB2312" w:hAnsi="仿宋_GB2312" w:cs="仿宋_GB2312" w:hint="eastAsia"/>
          <w:sz w:val="32"/>
          <w:szCs w:val="32"/>
        </w:rPr>
        <w:t>第一</w:t>
      </w:r>
      <w:r>
        <w:rPr>
          <w:rFonts w:ascii="仿宋_GB2312" w:eastAsia="仿宋_GB2312" w:hAnsi="仿宋_GB2312" w:cs="仿宋_GB2312" w:hint="eastAsia"/>
          <w:sz w:val="32"/>
          <w:szCs w:val="32"/>
        </w:rPr>
        <w:t>完成人所在单位，并在成果的方案设计、论证、研究和实践的全过程中做出主要贡献。成果</w:t>
      </w:r>
      <w:r>
        <w:rPr>
          <w:rFonts w:ascii="仿宋_GB2312" w:eastAsia="仿宋_GB2312" w:hAnsi="仿宋_GB2312" w:cs="仿宋_GB2312" w:hint="eastAsia"/>
          <w:sz w:val="32"/>
          <w:szCs w:val="32"/>
        </w:rPr>
        <w:t>第一</w:t>
      </w:r>
      <w:r>
        <w:rPr>
          <w:rFonts w:ascii="仿宋_GB2312" w:eastAsia="仿宋_GB2312" w:hAnsi="仿宋_GB2312" w:cs="仿宋_GB2312" w:hint="eastAsia"/>
          <w:sz w:val="32"/>
          <w:szCs w:val="32"/>
        </w:rPr>
        <w:t>完成人单位发生变化的，以成果实施过程中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主要贡献的单位为准。教学成果由两个以上单位或个人共同完成的，</w:t>
      </w:r>
      <w:r>
        <w:rPr>
          <w:rFonts w:ascii="仿宋_GB2312" w:eastAsia="仿宋_GB2312" w:hAnsi="仿宋_GB2312" w:cs="仿宋_GB2312" w:hint="eastAsia"/>
          <w:sz w:val="32"/>
          <w:szCs w:val="32"/>
        </w:rPr>
        <w:t>可联合申请，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由成果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第一完成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单位或</w:t>
      </w:r>
      <w:r>
        <w:rPr>
          <w:rFonts w:ascii="仿宋_GB2312" w:eastAsia="仿宋_GB2312" w:hAnsi="仿宋_GB2312" w:cs="仿宋_GB2312" w:hint="eastAsia"/>
          <w:sz w:val="32"/>
          <w:szCs w:val="32"/>
        </w:rPr>
        <w:t>第一完成</w:t>
      </w:r>
      <w:r>
        <w:rPr>
          <w:rFonts w:ascii="仿宋_GB2312" w:eastAsia="仿宋_GB2312" w:hAnsi="仿宋_GB2312" w:cs="仿宋_GB2312" w:hint="eastAsia"/>
          <w:sz w:val="32"/>
          <w:szCs w:val="32"/>
        </w:rPr>
        <w:t>人所在单位提出申请。</w:t>
      </w:r>
    </w:p>
    <w:p w14:paraId="55E39E67" w14:textId="77777777" w:rsidR="00F17260" w:rsidRDefault="001108C2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sz w:val="32"/>
          <w:szCs w:val="32"/>
        </w:rPr>
        <w:t>）已获得过国家级或省级教学成果奖的成果，在内容基本相同或无特别创新的情况下，不得重复申报。已获得省级及以上优秀教材奖的教材不得再次申报。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不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得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临时拼凑和随意撮合成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lastRenderedPageBreak/>
        <w:t>果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相关材料严禁重复使用。</w:t>
      </w:r>
    </w:p>
    <w:p w14:paraId="5994C0A5" w14:textId="77777777" w:rsidR="00F17260" w:rsidRDefault="001108C2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四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作为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第一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完成人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或其他完成人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申报的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本科和研究生教育教学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成果限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项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教育教学成果只能选择本科或研究生其中之一申报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。内容相同或相似的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教育教学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成果限报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项。</w:t>
      </w:r>
    </w:p>
    <w:p w14:paraId="03D64318" w14:textId="77777777" w:rsidR="00F17260" w:rsidRDefault="001108C2">
      <w:pPr>
        <w:overflowPunct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五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现任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学校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单位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领导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以申报时间为准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作为成果第一完成人的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成果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其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数量不得超过所在高校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单位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推荐成果总数的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0%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研究生和本科分别计算总量基数。（学校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单位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推荐数量不足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项的，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学校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单位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领导可在本科或研究生教育选择申报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项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）</w:t>
      </w:r>
    </w:p>
    <w:p w14:paraId="20C0CB6B" w14:textId="77777777" w:rsidR="00F17260" w:rsidRDefault="001108C2">
      <w:pPr>
        <w:overflowPunct w:val="0"/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三、申报</w:t>
      </w:r>
      <w:r>
        <w:rPr>
          <w:rFonts w:ascii="Times New Roman" w:eastAsia="黑体" w:hAnsi="Times New Roman"/>
          <w:sz w:val="32"/>
          <w:szCs w:val="32"/>
        </w:rPr>
        <w:t>程序</w:t>
      </w:r>
    </w:p>
    <w:p w14:paraId="3D91A7B1" w14:textId="77777777" w:rsidR="00F17260" w:rsidRDefault="001108C2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r>
        <w:rPr>
          <w:rFonts w:ascii="仿宋_GB2312" w:eastAsia="仿宋_GB2312" w:hAnsi="仿宋_GB2312" w:cs="仿宋_GB2312" w:hint="eastAsia"/>
          <w:sz w:val="32"/>
          <w:szCs w:val="32"/>
        </w:rPr>
        <w:t>）符合条件的教学成果，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由成果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的第一完成人填写《</w:t>
      </w:r>
      <w:r>
        <w:rPr>
          <w:rFonts w:ascii="仿宋_GB2312" w:eastAsia="仿宋_GB2312" w:hAnsi="仿宋_GB2312" w:cs="仿宋_GB2312" w:hint="eastAsia"/>
          <w:sz w:val="32"/>
          <w:szCs w:val="32"/>
        </w:rPr>
        <w:t>黑龙江</w:t>
      </w:r>
      <w:r>
        <w:rPr>
          <w:rFonts w:ascii="仿宋_GB2312" w:eastAsia="仿宋_GB2312" w:hAnsi="仿宋_GB2312" w:cs="仿宋_GB2312" w:hint="eastAsia"/>
          <w:sz w:val="32"/>
          <w:szCs w:val="32"/>
        </w:rPr>
        <w:t>省</w:t>
      </w:r>
      <w:r>
        <w:rPr>
          <w:rFonts w:ascii="仿宋_GB2312" w:eastAsia="仿宋_GB2312" w:hAnsi="仿宋_GB2312" w:cs="仿宋_GB2312" w:hint="eastAsia"/>
          <w:sz w:val="32"/>
          <w:szCs w:val="32"/>
        </w:rPr>
        <w:t>高等</w:t>
      </w:r>
      <w:r>
        <w:rPr>
          <w:rFonts w:ascii="仿宋_GB2312" w:eastAsia="仿宋_GB2312" w:hAnsi="仿宋_GB2312" w:cs="仿宋_GB2312" w:hint="eastAsia"/>
          <w:sz w:val="32"/>
          <w:szCs w:val="32"/>
        </w:rPr>
        <w:t>教育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本科、研究生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教学成果奖申请书》</w:t>
      </w:r>
      <w:r>
        <w:rPr>
          <w:rFonts w:ascii="仿宋_GB2312" w:eastAsia="仿宋_GB2312" w:hAnsi="仿宋_GB2312" w:cs="仿宋_GB2312" w:hint="eastAsia"/>
          <w:sz w:val="32"/>
          <w:szCs w:val="32"/>
        </w:rPr>
        <w:t>及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教学成果报告、教学成果应用及效果证明材料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向所在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提出申请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43032D16" w14:textId="77777777" w:rsidR="00F17260" w:rsidRDefault="001108C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（二）各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制定遴选推荐工作方案，严格工作程序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组织择优遴选，按</w:t>
      </w:r>
      <w:r>
        <w:rPr>
          <w:rFonts w:ascii="仿宋_GB2312" w:eastAsia="仿宋_GB2312" w:hAnsi="仿宋_GB2312" w:cs="仿宋_GB2312" w:hint="eastAsia"/>
          <w:sz w:val="32"/>
          <w:szCs w:val="32"/>
        </w:rPr>
        <w:t>本科、研究生</w:t>
      </w:r>
      <w:r>
        <w:rPr>
          <w:rFonts w:ascii="仿宋_GB2312" w:eastAsia="仿宋_GB2312" w:hAnsi="仿宋_GB2312" w:cs="仿宋_GB2312" w:hint="eastAsia"/>
          <w:sz w:val="32"/>
          <w:szCs w:val="32"/>
        </w:rPr>
        <w:t>限额</w:t>
      </w:r>
      <w:r>
        <w:rPr>
          <w:rFonts w:ascii="仿宋_GB2312" w:eastAsia="仿宋_GB2312" w:hAnsi="仿宋_GB2312" w:cs="仿宋_GB2312" w:hint="eastAsia"/>
          <w:sz w:val="32"/>
          <w:szCs w:val="32"/>
        </w:rPr>
        <w:t>分别</w:t>
      </w:r>
      <w:r>
        <w:rPr>
          <w:rFonts w:ascii="仿宋_GB2312" w:eastAsia="仿宋_GB2312" w:hAnsi="仿宋_GB2312" w:cs="仿宋_GB2312" w:hint="eastAsia"/>
          <w:sz w:val="32"/>
          <w:szCs w:val="32"/>
        </w:rPr>
        <w:t>推荐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做好推荐成果</w:t>
      </w:r>
      <w:r>
        <w:rPr>
          <w:rFonts w:ascii="仿宋_GB2312" w:eastAsia="仿宋_GB2312" w:hAnsi="仿宋_GB2312" w:cs="仿宋_GB2312" w:hint="eastAsia"/>
          <w:sz w:val="32"/>
          <w:szCs w:val="32"/>
        </w:rPr>
        <w:t>完成人</w:t>
      </w:r>
      <w:r>
        <w:rPr>
          <w:rFonts w:ascii="仿宋_GB2312" w:eastAsia="仿宋_GB2312" w:hAnsi="仿宋_GB2312" w:cs="仿宋_GB2312" w:hint="eastAsia"/>
          <w:sz w:val="32"/>
          <w:szCs w:val="32"/>
        </w:rPr>
        <w:t>的资格审查，确保</w:t>
      </w:r>
      <w:r>
        <w:rPr>
          <w:rFonts w:ascii="仿宋_GB2312" w:eastAsia="仿宋_GB2312" w:hAnsi="仿宋_GB2312" w:cs="仿宋_GB2312" w:hint="eastAsia"/>
          <w:sz w:val="32"/>
          <w:szCs w:val="32"/>
        </w:rPr>
        <w:t>申报质量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推荐的教学成果不分等级。</w:t>
      </w:r>
      <w:r>
        <w:rPr>
          <w:rFonts w:ascii="仿宋_GB2312" w:eastAsia="仿宋_GB2312" w:hAnsi="仿宋_GB2312" w:cs="仿宋_GB2312" w:hint="eastAsia"/>
          <w:sz w:val="32"/>
          <w:szCs w:val="32"/>
        </w:rPr>
        <w:t>将拟推荐教学成果奖名单（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含成果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名称、主要完成人等基本信息）在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门户网站公示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个工作日。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推荐单位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申请书及所涉及的论文、教材、各类获奖情况等支撑材料的准确性、真实性、合法性和有效性负责审查，一经发现弄虚作假行为，将依规严肃处理，取消所在单位推荐资格。</w:t>
      </w:r>
    </w:p>
    <w:p w14:paraId="018A281D" w14:textId="77777777" w:rsidR="00F17260" w:rsidRDefault="001108C2">
      <w:pPr>
        <w:overflowPunct w:val="0"/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四、</w:t>
      </w:r>
      <w:r>
        <w:rPr>
          <w:rFonts w:ascii="Times New Roman" w:eastAsia="黑体" w:hAnsi="Times New Roman"/>
          <w:sz w:val="32"/>
          <w:szCs w:val="32"/>
        </w:rPr>
        <w:t>成果评审</w:t>
      </w:r>
    </w:p>
    <w:p w14:paraId="632542F4" w14:textId="77777777" w:rsidR="00F17260" w:rsidRDefault="001108C2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FF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lastRenderedPageBreak/>
        <w:t>省教育厅组建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黑龙江省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高等教育（本科）和高等教育（研究生）省级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教学成果奖评审委员会，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负责组织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评审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并审议提出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获奖成果、奖励等级的建议，研究评审工作中的有关问题并提供咨询意见。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评审委员会设秘书处分别设在高等教育处、学位管理与研究生教育处。</w:t>
      </w:r>
    </w:p>
    <w:p w14:paraId="239B121D" w14:textId="77777777" w:rsidR="00F17260" w:rsidRDefault="001108C2">
      <w:pPr>
        <w:overflowPunct w:val="0"/>
        <w:snapToGrid w:val="0"/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五、</w:t>
      </w:r>
      <w:r>
        <w:rPr>
          <w:rFonts w:ascii="Times New Roman" w:eastAsia="黑体" w:hAnsi="Times New Roman"/>
          <w:sz w:val="32"/>
          <w:szCs w:val="32"/>
        </w:rPr>
        <w:t>材料</w:t>
      </w:r>
      <w:r>
        <w:rPr>
          <w:rFonts w:ascii="Times New Roman" w:eastAsia="黑体" w:hAnsi="Times New Roman" w:hint="eastAsia"/>
          <w:sz w:val="32"/>
          <w:szCs w:val="32"/>
        </w:rPr>
        <w:t>报送</w:t>
      </w:r>
    </w:p>
    <w:p w14:paraId="43A9F2B4" w14:textId="77777777" w:rsidR="00F17260" w:rsidRDefault="001108C2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lang w:bidi="ar"/>
        </w:rPr>
        <w:t>申报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lang w:bidi="ar"/>
        </w:rPr>
        <w:t>2024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lang w:bidi="ar"/>
        </w:rPr>
        <w:t>年黑龙江省高等教育（本科、研究生）教学成果奖，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lang w:bidi="ar"/>
        </w:rPr>
        <w:t>通过黑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lang w:bidi="ar"/>
        </w:rPr>
        <w:t>龙江省高等学校教育教学数字智慧平台（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lang w:bidi="ar"/>
        </w:rPr>
        <w:t>网址：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fldChar w:fldCharType="begin"/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instrText xml:space="preserve"> HYPERLINK "https://hlj.microton.cn/</w:instrTex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instrText>）进行申报推荐工作，登录用户名、密码将单独发送至学校联系人。</w:instrTex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instrText xml:space="preserve">" </w:instrTex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fldChar w:fldCharType="separate"/>
      </w:r>
      <w:r>
        <w:rPr>
          <w:rStyle w:val="a9"/>
          <w:rFonts w:ascii="仿宋_GB2312" w:eastAsia="仿宋_GB2312" w:hAnsi="仿宋_GB2312" w:cs="仿宋_GB2312" w:hint="eastAsia"/>
          <w:color w:val="auto"/>
          <w:kern w:val="0"/>
          <w:sz w:val="32"/>
          <w:szCs w:val="32"/>
          <w:u w:val="none"/>
          <w:lang w:bidi="ar"/>
        </w:rPr>
        <w:t>https://hlj.microton.cn/</w:t>
      </w:r>
      <w:r>
        <w:rPr>
          <w:rStyle w:val="a9"/>
          <w:rFonts w:ascii="仿宋_GB2312" w:eastAsia="仿宋_GB2312" w:hAnsi="仿宋_GB2312" w:cs="仿宋_GB2312" w:hint="eastAsia"/>
          <w:color w:val="auto"/>
          <w:kern w:val="0"/>
          <w:sz w:val="32"/>
          <w:szCs w:val="32"/>
          <w:u w:val="none"/>
          <w:lang w:bidi="ar"/>
        </w:rPr>
        <w:t>）进行</w:t>
      </w:r>
      <w:r>
        <w:rPr>
          <w:rStyle w:val="a9"/>
          <w:rFonts w:ascii="仿宋_GB2312" w:eastAsia="仿宋_GB2312" w:hAnsi="仿宋_GB2312" w:cs="仿宋_GB2312" w:hint="eastAsia"/>
          <w:color w:val="auto"/>
          <w:kern w:val="0"/>
          <w:sz w:val="32"/>
          <w:szCs w:val="32"/>
          <w:u w:val="none"/>
          <w:lang w:bidi="ar"/>
        </w:rPr>
        <w:t>材料报送</w:t>
      </w:r>
      <w:r>
        <w:rPr>
          <w:rStyle w:val="a9"/>
          <w:rFonts w:ascii="仿宋_GB2312" w:eastAsia="仿宋_GB2312" w:hAnsi="仿宋_GB2312" w:cs="仿宋_GB2312" w:hint="eastAsia"/>
          <w:color w:val="auto"/>
          <w:kern w:val="0"/>
          <w:sz w:val="32"/>
          <w:szCs w:val="32"/>
          <w:u w:val="none"/>
          <w:lang w:bidi="ar"/>
        </w:rPr>
        <w:t>。</w:t>
      </w:r>
      <w:r>
        <w:rPr>
          <w:rStyle w:val="a9"/>
          <w:rFonts w:ascii="仿宋_GB2312" w:eastAsia="仿宋_GB2312" w:hAnsi="仿宋_GB2312" w:cs="仿宋_GB2312" w:hint="eastAsia"/>
          <w:color w:val="auto"/>
          <w:kern w:val="0"/>
          <w:sz w:val="32"/>
          <w:szCs w:val="32"/>
          <w:u w:val="none"/>
          <w:lang w:bidi="ar"/>
        </w:rPr>
        <w:t>请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-Hans" w:bidi="ar"/>
        </w:rPr>
        <w:t>各申报单位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于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日至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日在平台提交以下材料：</w:t>
      </w:r>
    </w:p>
    <w:p w14:paraId="46C7D80F" w14:textId="77777777" w:rsidR="00F17260" w:rsidRDefault="001108C2">
      <w:pPr>
        <w:overflowPunct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fldChar w:fldCharType="end"/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各申报成果的</w:t>
      </w:r>
      <w:r>
        <w:rPr>
          <w:rFonts w:ascii="仿宋_GB2312" w:eastAsia="仿宋_GB2312" w:hAnsi="仿宋_GB2312" w:cs="仿宋_GB2312" w:hint="eastAsia"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黑龙江省高等教育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本科、研究生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教学成果奖申请书</w:t>
      </w:r>
      <w:r>
        <w:rPr>
          <w:rFonts w:ascii="仿宋_GB2312" w:eastAsia="仿宋_GB2312" w:hAnsi="仿宋_GB2312" w:cs="仿宋_GB2312" w:hint="eastAsia"/>
          <w:sz w:val="32"/>
          <w:szCs w:val="32"/>
        </w:rPr>
        <w:t>》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教学成果报告，以及教学成果应用及效果证明材料</w:t>
      </w:r>
      <w:r>
        <w:rPr>
          <w:rFonts w:ascii="仿宋_GB2312" w:eastAsia="仿宋_GB2312" w:hAnsi="仿宋_GB2312" w:cs="仿宋_GB2312" w:hint="eastAsia"/>
          <w:sz w:val="32"/>
          <w:szCs w:val="32"/>
        </w:rPr>
        <w:t>。（</w:t>
      </w:r>
      <w:r>
        <w:rPr>
          <w:rFonts w:ascii="仿宋_GB2312" w:eastAsia="仿宋_GB2312" w:hAnsi="仿宋_GB2312" w:cs="仿宋_GB2312" w:hint="eastAsia"/>
          <w:sz w:val="32"/>
          <w:szCs w:val="32"/>
        </w:rPr>
        <w:t>PDF</w:t>
      </w:r>
      <w:r>
        <w:rPr>
          <w:rFonts w:ascii="仿宋_GB2312" w:eastAsia="仿宋_GB2312" w:hAnsi="仿宋_GB2312" w:cs="仿宋_GB2312" w:hint="eastAsia"/>
          <w:sz w:val="32"/>
          <w:szCs w:val="32"/>
        </w:rPr>
        <w:t>格式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14:paraId="5C8E2550" w14:textId="77777777" w:rsidR="00F17260" w:rsidRDefault="001108C2">
      <w:pPr>
        <w:overflowPunct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能够反映成果质量和水平的论文、奖励、报道、研究报告等支撑或旁证材料；其他与成果有关的材料。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PDF</w:t>
      </w:r>
      <w:r>
        <w:rPr>
          <w:rFonts w:ascii="仿宋_GB2312" w:eastAsia="仿宋_GB2312" w:hAnsi="仿宋_GB2312" w:cs="仿宋_GB2312" w:hint="eastAsia"/>
          <w:sz w:val="32"/>
          <w:szCs w:val="32"/>
        </w:rPr>
        <w:t>格式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14:paraId="26AF80EC" w14:textId="77777777" w:rsidR="00F17260" w:rsidRDefault="001108C2">
      <w:pPr>
        <w:overflowPunct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成果如为教材，需提交教材封面、出版信息页、目录及精选内容等。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PDF</w:t>
      </w:r>
      <w:r>
        <w:rPr>
          <w:rFonts w:ascii="仿宋_GB2312" w:eastAsia="仿宋_GB2312" w:hAnsi="仿宋_GB2312" w:cs="仿宋_GB2312" w:hint="eastAsia"/>
          <w:sz w:val="32"/>
          <w:szCs w:val="32"/>
        </w:rPr>
        <w:t>格式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14:paraId="60C6504C" w14:textId="77777777" w:rsidR="00F17260" w:rsidRDefault="001108C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四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推荐单位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黑龙江省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高等教育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本科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教学成果奖</w:t>
      </w:r>
      <w:r>
        <w:rPr>
          <w:rFonts w:ascii="仿宋_GB2312" w:eastAsia="仿宋_GB2312" w:hAnsi="仿宋_GB2312" w:cs="仿宋_GB2312" w:hint="eastAsia"/>
          <w:sz w:val="32"/>
          <w:szCs w:val="32"/>
        </w:rPr>
        <w:t>推荐</w:t>
      </w:r>
      <w:r>
        <w:rPr>
          <w:rFonts w:ascii="仿宋_GB2312" w:eastAsia="仿宋_GB2312" w:hAnsi="仿宋_GB2312" w:cs="仿宋_GB2312" w:hint="eastAsia"/>
          <w:sz w:val="32"/>
          <w:szCs w:val="32"/>
        </w:rPr>
        <w:t>汇总表》《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黑龙江省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高等教育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研究生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教学成果奖</w:t>
      </w:r>
      <w:r>
        <w:rPr>
          <w:rFonts w:ascii="仿宋_GB2312" w:eastAsia="仿宋_GB2312" w:hAnsi="仿宋_GB2312" w:cs="仿宋_GB2312" w:hint="eastAsia"/>
          <w:sz w:val="32"/>
          <w:szCs w:val="32"/>
        </w:rPr>
        <w:t>推荐</w:t>
      </w:r>
      <w:r>
        <w:rPr>
          <w:rFonts w:ascii="仿宋_GB2312" w:eastAsia="仿宋_GB2312" w:hAnsi="仿宋_GB2312" w:cs="仿宋_GB2312" w:hint="eastAsia"/>
          <w:sz w:val="32"/>
          <w:szCs w:val="32"/>
        </w:rPr>
        <w:t>汇总表》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EXCEL</w:t>
      </w:r>
      <w:r>
        <w:rPr>
          <w:rFonts w:ascii="仿宋_GB2312" w:eastAsia="仿宋_GB2312" w:hAnsi="仿宋_GB2312" w:cs="仿宋_GB2312" w:hint="eastAsia"/>
          <w:sz w:val="32"/>
          <w:szCs w:val="32"/>
        </w:rPr>
        <w:t>和</w:t>
      </w:r>
      <w:r>
        <w:rPr>
          <w:rFonts w:ascii="仿宋_GB2312" w:eastAsia="仿宋_GB2312" w:hAnsi="仿宋_GB2312" w:cs="仿宋_GB2312" w:hint="eastAsia"/>
          <w:sz w:val="32"/>
          <w:szCs w:val="32"/>
        </w:rPr>
        <w:t>PDF</w:t>
      </w:r>
      <w:r>
        <w:rPr>
          <w:rFonts w:ascii="仿宋_GB2312" w:eastAsia="仿宋_GB2312" w:hAnsi="仿宋_GB2312" w:cs="仿宋_GB2312" w:hint="eastAsia"/>
          <w:sz w:val="32"/>
          <w:szCs w:val="32"/>
        </w:rPr>
        <w:t>格式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和网站公示截图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PDF</w:t>
      </w:r>
      <w:r>
        <w:rPr>
          <w:rFonts w:ascii="仿宋_GB2312" w:eastAsia="仿宋_GB2312" w:hAnsi="仿宋_GB2312" w:cs="仿宋_GB2312" w:hint="eastAsia"/>
          <w:sz w:val="32"/>
          <w:szCs w:val="32"/>
        </w:rPr>
        <w:t>格式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1D186D39" w14:textId="77777777" w:rsidR="00F17260" w:rsidRDefault="001108C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联系人：高等教育处，刘洋，</w:t>
      </w:r>
      <w:r>
        <w:rPr>
          <w:rFonts w:ascii="仿宋_GB2312" w:eastAsia="仿宋_GB2312" w:hAnsi="仿宋_GB2312" w:cs="仿宋_GB2312" w:hint="eastAsia"/>
          <w:sz w:val="32"/>
          <w:szCs w:val="32"/>
        </w:rPr>
        <w:t>0451-53627347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14:paraId="1B78CDD5" w14:textId="77777777" w:rsidR="00F17260" w:rsidRDefault="001108C2">
      <w:pPr>
        <w:spacing w:line="56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学位管理与研究生教育处，赵阳，</w:t>
      </w:r>
      <w:r>
        <w:rPr>
          <w:rFonts w:ascii="仿宋_GB2312" w:eastAsia="仿宋_GB2312" w:hAnsi="仿宋_GB2312" w:cs="仿宋_GB2312" w:hint="eastAsia"/>
          <w:sz w:val="32"/>
          <w:szCs w:val="32"/>
        </w:rPr>
        <w:t>0451-53638218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215EDD87" w14:textId="77777777" w:rsidR="00F17260" w:rsidRDefault="00F17260">
      <w:pPr>
        <w:spacing w:line="560" w:lineRule="exact"/>
        <w:ind w:leftChars="304" w:left="2238" w:hangingChars="500" w:hanging="1600"/>
        <w:rPr>
          <w:rFonts w:ascii="仿宋_GB2312" w:eastAsia="仿宋_GB2312" w:hAnsi="仿宋_GB2312" w:cs="仿宋_GB2312"/>
          <w:color w:val="0000FF"/>
          <w:kern w:val="0"/>
          <w:sz w:val="32"/>
          <w:szCs w:val="32"/>
          <w:lang w:bidi="ar"/>
        </w:rPr>
      </w:pPr>
    </w:p>
    <w:p w14:paraId="2AD65F53" w14:textId="77777777" w:rsidR="00F17260" w:rsidRDefault="001108C2">
      <w:pPr>
        <w:spacing w:line="560" w:lineRule="exact"/>
        <w:ind w:leftChars="304" w:left="2238" w:hangingChars="500" w:hanging="160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附件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-1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黑龙江省高等教育（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本科、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研究生）教学成果奖申请书</w:t>
      </w:r>
    </w:p>
    <w:p w14:paraId="31EFDF68" w14:textId="77777777" w:rsidR="00F17260" w:rsidRDefault="001108C2">
      <w:pPr>
        <w:spacing w:line="560" w:lineRule="exact"/>
        <w:ind w:leftChars="760" w:left="2236" w:hangingChars="200" w:hanging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-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 xml:space="preserve">2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黑龙江省高等教育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本科、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研究生）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教学成果奖申请书填报说明</w:t>
      </w:r>
    </w:p>
    <w:p w14:paraId="749CE668" w14:textId="77777777" w:rsidR="00F17260" w:rsidRDefault="001108C2">
      <w:pPr>
        <w:spacing w:line="560" w:lineRule="exact"/>
        <w:ind w:leftChars="760" w:left="2236" w:hangingChars="200" w:hanging="640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-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 xml:space="preserve">3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教学成果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奖完成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人（非第一完成单位）政治审查表</w:t>
      </w:r>
    </w:p>
    <w:p w14:paraId="4B0D646D" w14:textId="77777777" w:rsidR="00F17260" w:rsidRDefault="001108C2">
      <w:pPr>
        <w:spacing w:line="560" w:lineRule="exact"/>
        <w:ind w:leftChars="760" w:left="2236" w:hangingChars="200" w:hanging="640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-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 xml:space="preserve">4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2024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年黑龙江省高等教育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本科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教学成果奖推荐汇总表</w:t>
      </w:r>
    </w:p>
    <w:p w14:paraId="643344A6" w14:textId="77777777" w:rsidR="00F17260" w:rsidRDefault="001108C2">
      <w:pPr>
        <w:spacing w:line="560" w:lineRule="exact"/>
        <w:ind w:leftChars="760" w:left="2236" w:hangingChars="200" w:hanging="640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-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 xml:space="preserve">5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2024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年黑龙江省高等教育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（研究生）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教学成果奖推荐汇总表</w:t>
      </w:r>
    </w:p>
    <w:p w14:paraId="5A5CD1B0" w14:textId="77777777" w:rsidR="00F17260" w:rsidRDefault="00F17260">
      <w:pPr>
        <w:spacing w:line="560" w:lineRule="exact"/>
        <w:ind w:leftChars="760" w:left="2236" w:hangingChars="200" w:hanging="640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</w:p>
    <w:sectPr w:rsidR="00F17260">
      <w:headerReference w:type="default" r:id="rId7"/>
      <w:footerReference w:type="default" r:id="rId8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86D10" w14:textId="77777777" w:rsidR="001108C2" w:rsidRDefault="001108C2">
      <w:r>
        <w:separator/>
      </w:r>
    </w:p>
  </w:endnote>
  <w:endnote w:type="continuationSeparator" w:id="0">
    <w:p w14:paraId="4B81E695" w14:textId="77777777" w:rsidR="001108C2" w:rsidRDefault="00110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97F23" w14:textId="77777777" w:rsidR="00F17260" w:rsidRDefault="001108C2">
    <w:pPr>
      <w:pStyle w:val="a4"/>
    </w:pPr>
    <w:r>
      <w:pict w14:anchorId="450B94D6">
        <v:rect id="文本框 3" o:spid="_x0000_s2049" style="position:absolute;left:0;text-align:left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14:paraId="25D325E1" w14:textId="77777777" w:rsidR="00F17260" w:rsidRDefault="001108C2">
                <w:pPr>
                  <w:pStyle w:val="a4"/>
                  <w:rPr>
                    <w:rStyle w:val="a8"/>
                    <w:rFonts w:ascii="宋体" w:hAnsi="宋体"/>
                    <w:sz w:val="28"/>
                    <w:szCs w:val="28"/>
                  </w:rPr>
                </w:pPr>
                <w:r>
                  <w:rPr>
                    <w:rStyle w:val="a8"/>
                    <w:rFonts w:ascii="宋体" w:hAnsi="宋体" w:hint="eastAsia"/>
                    <w:kern w:val="2"/>
                    <w:sz w:val="28"/>
                    <w:szCs w:val="28"/>
                  </w:rPr>
                  <w:t>—</w:t>
                </w:r>
                <w:r>
                  <w:rPr>
                    <w:rStyle w:val="a8"/>
                    <w:rFonts w:ascii="宋体" w:hAnsi="宋体" w:hint="eastAsia"/>
                    <w:kern w:val="2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a8"/>
                    <w:rFonts w:ascii="宋体" w:hAnsi="宋体"/>
                    <w:kern w:val="2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a8"/>
                    <w:rFonts w:ascii="宋体" w:hAnsi="宋体"/>
                    <w:kern w:val="2"/>
                    <w:sz w:val="28"/>
                    <w:szCs w:val="28"/>
                  </w:rPr>
                  <w:t>11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a8"/>
                    <w:rFonts w:ascii="宋体" w:hAnsi="宋体" w:hint="eastAsia"/>
                    <w:kern w:val="2"/>
                    <w:sz w:val="28"/>
                    <w:szCs w:val="28"/>
                  </w:rPr>
                  <w:t xml:space="preserve"> </w:t>
                </w:r>
                <w:r>
                  <w:rPr>
                    <w:rStyle w:val="a8"/>
                    <w:rFonts w:ascii="宋体" w:hAnsi="宋体" w:hint="eastAsia"/>
                    <w:kern w:val="2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2D25D" w14:textId="77777777" w:rsidR="001108C2" w:rsidRDefault="001108C2">
      <w:r>
        <w:separator/>
      </w:r>
    </w:p>
  </w:footnote>
  <w:footnote w:type="continuationSeparator" w:id="0">
    <w:p w14:paraId="22C4D1D6" w14:textId="77777777" w:rsidR="001108C2" w:rsidRDefault="00110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EA352" w14:textId="77777777" w:rsidR="00F17260" w:rsidRDefault="00F1726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mQ3NjQxYmZmN2ZkODIxYWNiNTEzMzQyMTZmNzQ1MmMifQ=="/>
  </w:docVars>
  <w:rsids>
    <w:rsidRoot w:val="005C5222"/>
    <w:rsid w:val="0004387F"/>
    <w:rsid w:val="000A3814"/>
    <w:rsid w:val="001108C2"/>
    <w:rsid w:val="001F392C"/>
    <w:rsid w:val="002D1CE4"/>
    <w:rsid w:val="005C5222"/>
    <w:rsid w:val="00A93CEE"/>
    <w:rsid w:val="00D207A1"/>
    <w:rsid w:val="00F17260"/>
    <w:rsid w:val="0196601E"/>
    <w:rsid w:val="0217587D"/>
    <w:rsid w:val="024159EA"/>
    <w:rsid w:val="03DE5A5A"/>
    <w:rsid w:val="045126D0"/>
    <w:rsid w:val="05344142"/>
    <w:rsid w:val="05AC4062"/>
    <w:rsid w:val="060A6FDB"/>
    <w:rsid w:val="064047AA"/>
    <w:rsid w:val="065F7326"/>
    <w:rsid w:val="0687687D"/>
    <w:rsid w:val="07EA0E72"/>
    <w:rsid w:val="07F85D57"/>
    <w:rsid w:val="08233F19"/>
    <w:rsid w:val="083D5445"/>
    <w:rsid w:val="085207C5"/>
    <w:rsid w:val="087D5842"/>
    <w:rsid w:val="08856DEC"/>
    <w:rsid w:val="08CA47FF"/>
    <w:rsid w:val="0935611C"/>
    <w:rsid w:val="09532A47"/>
    <w:rsid w:val="0A173674"/>
    <w:rsid w:val="0AA23C86"/>
    <w:rsid w:val="0B1306DF"/>
    <w:rsid w:val="0B24469B"/>
    <w:rsid w:val="0B770C6E"/>
    <w:rsid w:val="0BBC2E35"/>
    <w:rsid w:val="0BE8391A"/>
    <w:rsid w:val="0BFA364D"/>
    <w:rsid w:val="0C232BA4"/>
    <w:rsid w:val="0C3B6140"/>
    <w:rsid w:val="0CF167FE"/>
    <w:rsid w:val="0DC91529"/>
    <w:rsid w:val="0DED16BC"/>
    <w:rsid w:val="0E7D2A40"/>
    <w:rsid w:val="0EAF6971"/>
    <w:rsid w:val="0F1A25CA"/>
    <w:rsid w:val="0F2C7FC2"/>
    <w:rsid w:val="0FA1450C"/>
    <w:rsid w:val="0FB83603"/>
    <w:rsid w:val="0FFC7994"/>
    <w:rsid w:val="10233173"/>
    <w:rsid w:val="10B14C22"/>
    <w:rsid w:val="11252F1A"/>
    <w:rsid w:val="113A4C18"/>
    <w:rsid w:val="113E5D8A"/>
    <w:rsid w:val="11990339"/>
    <w:rsid w:val="126006AE"/>
    <w:rsid w:val="12A8795F"/>
    <w:rsid w:val="12AA7B7B"/>
    <w:rsid w:val="12EA61CA"/>
    <w:rsid w:val="12EF1A32"/>
    <w:rsid w:val="13742D5D"/>
    <w:rsid w:val="14153FD6"/>
    <w:rsid w:val="143A0A8B"/>
    <w:rsid w:val="14E8498B"/>
    <w:rsid w:val="14F43330"/>
    <w:rsid w:val="150A2B53"/>
    <w:rsid w:val="15437E13"/>
    <w:rsid w:val="15451DDD"/>
    <w:rsid w:val="15604521"/>
    <w:rsid w:val="18D832E3"/>
    <w:rsid w:val="18FF04F5"/>
    <w:rsid w:val="19520625"/>
    <w:rsid w:val="19913482"/>
    <w:rsid w:val="1A09075B"/>
    <w:rsid w:val="1A400DC5"/>
    <w:rsid w:val="1A4240A2"/>
    <w:rsid w:val="1A6A7BF0"/>
    <w:rsid w:val="1AE94FB9"/>
    <w:rsid w:val="1B6A170F"/>
    <w:rsid w:val="1C597F1C"/>
    <w:rsid w:val="1DA6129D"/>
    <w:rsid w:val="1DDC5AED"/>
    <w:rsid w:val="1E4569AA"/>
    <w:rsid w:val="1EAE5C65"/>
    <w:rsid w:val="1ECA6EAF"/>
    <w:rsid w:val="1F501AAA"/>
    <w:rsid w:val="1F9279CD"/>
    <w:rsid w:val="1FED72F9"/>
    <w:rsid w:val="20032679"/>
    <w:rsid w:val="204F1D62"/>
    <w:rsid w:val="205D447F"/>
    <w:rsid w:val="205E3D53"/>
    <w:rsid w:val="211F7986"/>
    <w:rsid w:val="21664B31"/>
    <w:rsid w:val="21921F06"/>
    <w:rsid w:val="21A47E8B"/>
    <w:rsid w:val="21B1337E"/>
    <w:rsid w:val="21BA76AF"/>
    <w:rsid w:val="22925F36"/>
    <w:rsid w:val="23111551"/>
    <w:rsid w:val="23151041"/>
    <w:rsid w:val="233F60BE"/>
    <w:rsid w:val="23595A47"/>
    <w:rsid w:val="23BD6FE3"/>
    <w:rsid w:val="23E70715"/>
    <w:rsid w:val="23EC3B4C"/>
    <w:rsid w:val="240F3CE2"/>
    <w:rsid w:val="24487BCC"/>
    <w:rsid w:val="249E6CBA"/>
    <w:rsid w:val="256C76A0"/>
    <w:rsid w:val="25E92311"/>
    <w:rsid w:val="260A2F54"/>
    <w:rsid w:val="26E36D60"/>
    <w:rsid w:val="26F1147D"/>
    <w:rsid w:val="26F176CF"/>
    <w:rsid w:val="273376C0"/>
    <w:rsid w:val="275B2A8B"/>
    <w:rsid w:val="27693709"/>
    <w:rsid w:val="27B54BA0"/>
    <w:rsid w:val="27D668C5"/>
    <w:rsid w:val="285A74F6"/>
    <w:rsid w:val="28AD3976"/>
    <w:rsid w:val="28E05C4D"/>
    <w:rsid w:val="28E11370"/>
    <w:rsid w:val="295403E9"/>
    <w:rsid w:val="296E2A6A"/>
    <w:rsid w:val="2A3608D2"/>
    <w:rsid w:val="2AD57308"/>
    <w:rsid w:val="2B1353A2"/>
    <w:rsid w:val="2B8F5708"/>
    <w:rsid w:val="2BC2163A"/>
    <w:rsid w:val="2BCC4267"/>
    <w:rsid w:val="2CFC6DCE"/>
    <w:rsid w:val="2D267460"/>
    <w:rsid w:val="2D990AC0"/>
    <w:rsid w:val="2EB23BE8"/>
    <w:rsid w:val="2EE31FF3"/>
    <w:rsid w:val="2F5727BC"/>
    <w:rsid w:val="2FF724B1"/>
    <w:rsid w:val="309335A5"/>
    <w:rsid w:val="30C710C0"/>
    <w:rsid w:val="30C96FC7"/>
    <w:rsid w:val="316F4012"/>
    <w:rsid w:val="32794A1C"/>
    <w:rsid w:val="32F12805"/>
    <w:rsid w:val="33631290"/>
    <w:rsid w:val="33641229"/>
    <w:rsid w:val="336E5173"/>
    <w:rsid w:val="33884F17"/>
    <w:rsid w:val="34AC10D9"/>
    <w:rsid w:val="35550248"/>
    <w:rsid w:val="359F29EC"/>
    <w:rsid w:val="362829E1"/>
    <w:rsid w:val="36BD312A"/>
    <w:rsid w:val="3733163E"/>
    <w:rsid w:val="38203594"/>
    <w:rsid w:val="382D2531"/>
    <w:rsid w:val="39027EFE"/>
    <w:rsid w:val="390C0398"/>
    <w:rsid w:val="39702B96"/>
    <w:rsid w:val="39DF3CFF"/>
    <w:rsid w:val="3A3C4CAD"/>
    <w:rsid w:val="3A8476E7"/>
    <w:rsid w:val="3AD44EE6"/>
    <w:rsid w:val="3AF410E4"/>
    <w:rsid w:val="3BA50630"/>
    <w:rsid w:val="3BF05D4F"/>
    <w:rsid w:val="3C0B4937"/>
    <w:rsid w:val="3C373913"/>
    <w:rsid w:val="3C4D31A2"/>
    <w:rsid w:val="3C7E52D8"/>
    <w:rsid w:val="3CC05722"/>
    <w:rsid w:val="3DE10046"/>
    <w:rsid w:val="3E2B0199"/>
    <w:rsid w:val="3EEF22EE"/>
    <w:rsid w:val="3F1B1335"/>
    <w:rsid w:val="400E2C48"/>
    <w:rsid w:val="402E5098"/>
    <w:rsid w:val="404D19C2"/>
    <w:rsid w:val="40A216C1"/>
    <w:rsid w:val="4100148C"/>
    <w:rsid w:val="411B386E"/>
    <w:rsid w:val="41200E85"/>
    <w:rsid w:val="41656898"/>
    <w:rsid w:val="420662CD"/>
    <w:rsid w:val="42537038"/>
    <w:rsid w:val="42A930FC"/>
    <w:rsid w:val="42CA554C"/>
    <w:rsid w:val="43C612BB"/>
    <w:rsid w:val="44044A8E"/>
    <w:rsid w:val="45296B3B"/>
    <w:rsid w:val="45653253"/>
    <w:rsid w:val="45C269AF"/>
    <w:rsid w:val="460074D7"/>
    <w:rsid w:val="46902609"/>
    <w:rsid w:val="469A5235"/>
    <w:rsid w:val="46B35332"/>
    <w:rsid w:val="46BB09F6"/>
    <w:rsid w:val="47024B89"/>
    <w:rsid w:val="47774973"/>
    <w:rsid w:val="478A52AA"/>
    <w:rsid w:val="479C68A6"/>
    <w:rsid w:val="47A67C0A"/>
    <w:rsid w:val="47AF130B"/>
    <w:rsid w:val="47C00CCC"/>
    <w:rsid w:val="48711FC6"/>
    <w:rsid w:val="48BA1BBF"/>
    <w:rsid w:val="48C9761A"/>
    <w:rsid w:val="493F0316"/>
    <w:rsid w:val="497C7C92"/>
    <w:rsid w:val="4981092F"/>
    <w:rsid w:val="4A037596"/>
    <w:rsid w:val="4A1C41B3"/>
    <w:rsid w:val="4A317C5F"/>
    <w:rsid w:val="4A804FF1"/>
    <w:rsid w:val="4A897A9B"/>
    <w:rsid w:val="4C0F3FD0"/>
    <w:rsid w:val="4C2C4B82"/>
    <w:rsid w:val="4C6C7774"/>
    <w:rsid w:val="4D9A1FBF"/>
    <w:rsid w:val="4DAB41CC"/>
    <w:rsid w:val="4DB82445"/>
    <w:rsid w:val="4EBA588F"/>
    <w:rsid w:val="4ED17C62"/>
    <w:rsid w:val="4F9D1E71"/>
    <w:rsid w:val="4F9D711A"/>
    <w:rsid w:val="4FE37C4D"/>
    <w:rsid w:val="506F14E1"/>
    <w:rsid w:val="50B67110"/>
    <w:rsid w:val="50BB0282"/>
    <w:rsid w:val="528079D5"/>
    <w:rsid w:val="529E42FF"/>
    <w:rsid w:val="52A42F98"/>
    <w:rsid w:val="52C131AC"/>
    <w:rsid w:val="52E8557B"/>
    <w:rsid w:val="53CB1124"/>
    <w:rsid w:val="53CD7B39"/>
    <w:rsid w:val="547D3647"/>
    <w:rsid w:val="54B03E76"/>
    <w:rsid w:val="54C341E7"/>
    <w:rsid w:val="553C5568"/>
    <w:rsid w:val="557D644E"/>
    <w:rsid w:val="559B0682"/>
    <w:rsid w:val="55CC65A4"/>
    <w:rsid w:val="565847C5"/>
    <w:rsid w:val="570010E5"/>
    <w:rsid w:val="570F30D6"/>
    <w:rsid w:val="5737262D"/>
    <w:rsid w:val="57F81DBC"/>
    <w:rsid w:val="585F1A31"/>
    <w:rsid w:val="585F2102"/>
    <w:rsid w:val="587A6C75"/>
    <w:rsid w:val="5887032B"/>
    <w:rsid w:val="58A67A6A"/>
    <w:rsid w:val="58B65113"/>
    <w:rsid w:val="58FF53CC"/>
    <w:rsid w:val="599C0E6D"/>
    <w:rsid w:val="5A875679"/>
    <w:rsid w:val="5B2673E2"/>
    <w:rsid w:val="5BAF4E87"/>
    <w:rsid w:val="5BD448EE"/>
    <w:rsid w:val="5C447CC6"/>
    <w:rsid w:val="5C8B76A2"/>
    <w:rsid w:val="5CD35141"/>
    <w:rsid w:val="5D2673CB"/>
    <w:rsid w:val="5D494E68"/>
    <w:rsid w:val="5D544D6E"/>
    <w:rsid w:val="5D5850AB"/>
    <w:rsid w:val="5D647EF4"/>
    <w:rsid w:val="5DCF4CE6"/>
    <w:rsid w:val="5E244E0E"/>
    <w:rsid w:val="5EC40C4A"/>
    <w:rsid w:val="6025396A"/>
    <w:rsid w:val="60D96503"/>
    <w:rsid w:val="619821FD"/>
    <w:rsid w:val="619863BE"/>
    <w:rsid w:val="623600B0"/>
    <w:rsid w:val="62436329"/>
    <w:rsid w:val="62C7450D"/>
    <w:rsid w:val="63295B8F"/>
    <w:rsid w:val="63576530"/>
    <w:rsid w:val="635974FF"/>
    <w:rsid w:val="63636B3B"/>
    <w:rsid w:val="637F3391"/>
    <w:rsid w:val="63927FB4"/>
    <w:rsid w:val="63B868A3"/>
    <w:rsid w:val="63CC234F"/>
    <w:rsid w:val="646B1B68"/>
    <w:rsid w:val="6477675E"/>
    <w:rsid w:val="64A852AD"/>
    <w:rsid w:val="64AF7CA6"/>
    <w:rsid w:val="64B252FD"/>
    <w:rsid w:val="6583773F"/>
    <w:rsid w:val="66BC48FC"/>
    <w:rsid w:val="66E16111"/>
    <w:rsid w:val="671169F6"/>
    <w:rsid w:val="673E3563"/>
    <w:rsid w:val="673F7A07"/>
    <w:rsid w:val="69256789"/>
    <w:rsid w:val="696C260A"/>
    <w:rsid w:val="69BA3375"/>
    <w:rsid w:val="69BE3C72"/>
    <w:rsid w:val="6A9F256B"/>
    <w:rsid w:val="6B916358"/>
    <w:rsid w:val="6C1D31AD"/>
    <w:rsid w:val="6C515AE7"/>
    <w:rsid w:val="6C64734B"/>
    <w:rsid w:val="6CBC7B76"/>
    <w:rsid w:val="6D0A4613"/>
    <w:rsid w:val="6DAF51BB"/>
    <w:rsid w:val="6DD56E3A"/>
    <w:rsid w:val="6DFB3F5C"/>
    <w:rsid w:val="6E493F8C"/>
    <w:rsid w:val="6F3911E0"/>
    <w:rsid w:val="6FB62831"/>
    <w:rsid w:val="6FFB0243"/>
    <w:rsid w:val="703D260A"/>
    <w:rsid w:val="708E730A"/>
    <w:rsid w:val="70B34FC2"/>
    <w:rsid w:val="70FA04FB"/>
    <w:rsid w:val="70FC4273"/>
    <w:rsid w:val="713F62C8"/>
    <w:rsid w:val="71526589"/>
    <w:rsid w:val="718B3849"/>
    <w:rsid w:val="72035AD5"/>
    <w:rsid w:val="72B012AF"/>
    <w:rsid w:val="72E50B8D"/>
    <w:rsid w:val="7406783B"/>
    <w:rsid w:val="740D5477"/>
    <w:rsid w:val="741E6BF6"/>
    <w:rsid w:val="746A5998"/>
    <w:rsid w:val="749D5D6D"/>
    <w:rsid w:val="74A73931"/>
    <w:rsid w:val="74BF6E58"/>
    <w:rsid w:val="752C70F1"/>
    <w:rsid w:val="75FF0362"/>
    <w:rsid w:val="774C5829"/>
    <w:rsid w:val="77534E09"/>
    <w:rsid w:val="7758341C"/>
    <w:rsid w:val="77A8194D"/>
    <w:rsid w:val="781A1483"/>
    <w:rsid w:val="782347DB"/>
    <w:rsid w:val="79147A06"/>
    <w:rsid w:val="7A0643B5"/>
    <w:rsid w:val="7A0E5017"/>
    <w:rsid w:val="7A49604F"/>
    <w:rsid w:val="7A637111"/>
    <w:rsid w:val="7A682979"/>
    <w:rsid w:val="7ABE6A3D"/>
    <w:rsid w:val="7B656EB9"/>
    <w:rsid w:val="7B9D5F68"/>
    <w:rsid w:val="7C765821"/>
    <w:rsid w:val="7C8617DD"/>
    <w:rsid w:val="7CC52305"/>
    <w:rsid w:val="7D676F18"/>
    <w:rsid w:val="7D6F1533"/>
    <w:rsid w:val="7DC05154"/>
    <w:rsid w:val="7E621509"/>
    <w:rsid w:val="7E6671D0"/>
    <w:rsid w:val="7E70004F"/>
    <w:rsid w:val="7ECF746B"/>
    <w:rsid w:val="7F141322"/>
    <w:rsid w:val="7F7C3A97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0022500-1A23-497E-BC1E-AC510AA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uiPriority="0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qFormat/>
    <w:pPr>
      <w:ind w:left="1680"/>
    </w:pPr>
  </w:style>
  <w:style w:type="paragraph" w:styleId="a3">
    <w:name w:val="Balloon Text"/>
    <w:basedOn w:val="a"/>
    <w:next w:val="5"/>
    <w:qFormat/>
    <w:rPr>
      <w:sz w:val="18"/>
      <w:szCs w:val="1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Strong"/>
    <w:basedOn w:val="a0"/>
    <w:qFormat/>
    <w:rPr>
      <w:b/>
    </w:rPr>
  </w:style>
  <w:style w:type="character" w:styleId="a8">
    <w:name w:val="page number"/>
    <w:qFormat/>
    <w:rPr>
      <w:rFonts w:cs="Times New Roman"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5">
    <w:name w:val="页脚 字符"/>
    <w:basedOn w:val="a0"/>
    <w:link w:val="a4"/>
    <w:qFormat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343</Words>
  <Characters>1956</Characters>
  <Application>Microsoft Office Word</Application>
  <DocSecurity>0</DocSecurity>
  <Lines>16</Lines>
  <Paragraphs>4</Paragraphs>
  <ScaleCrop>false</ScaleCrop>
  <Company>China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YS</cp:lastModifiedBy>
  <cp:revision>5</cp:revision>
  <dcterms:created xsi:type="dcterms:W3CDTF">2023-11-06T02:28:00Z</dcterms:created>
  <dcterms:modified xsi:type="dcterms:W3CDTF">2024-09-29T11:50:00Z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5498F6E61FD849908A7E6D17B022D901_12</vt:lpwstr>
  </property>
</Properties>
</file>