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966CC" w:rsidRPr="003F07F1" w:rsidRDefault="00D966CC" w:rsidP="00D966CC">
      <w:pPr>
        <w:spacing w:line="520" w:lineRule="atLeast"/>
        <w:rPr>
          <w:rFonts w:ascii="仿宋" w:eastAsia="仿宋" w:hAnsi="仿宋"/>
          <w:color w:val="000000" w:themeColor="text1"/>
          <w:kern w:val="0"/>
          <w:sz w:val="32"/>
          <w:szCs w:val="32"/>
        </w:rPr>
      </w:pPr>
      <w:r w:rsidRPr="003F07F1">
        <w:rPr>
          <w:rFonts w:ascii="仿宋" w:eastAsia="仿宋" w:hAnsi="仿宋"/>
          <w:bCs/>
          <w:color w:val="000000" w:themeColor="text1"/>
          <w:kern w:val="0"/>
          <w:sz w:val="32"/>
          <w:szCs w:val="32"/>
        </w:rPr>
        <w:t>附件1</w:t>
      </w:r>
    </w:p>
    <w:p w:rsidR="00D966CC" w:rsidRPr="003F07F1" w:rsidRDefault="00D966CC" w:rsidP="00D966CC">
      <w:pPr>
        <w:snapToGrid w:val="0"/>
        <w:spacing w:line="520" w:lineRule="atLeast"/>
        <w:jc w:val="center"/>
        <w:rPr>
          <w:rFonts w:ascii="方正小标宋简体" w:eastAsia="方正小标宋简体" w:hAnsi="仿宋" w:hint="eastAsia"/>
          <w:color w:val="000000" w:themeColor="text1"/>
          <w:kern w:val="0"/>
          <w:sz w:val="36"/>
          <w:szCs w:val="36"/>
        </w:rPr>
      </w:pPr>
    </w:p>
    <w:p w:rsidR="00D966CC" w:rsidRPr="003F07F1" w:rsidRDefault="00D966CC" w:rsidP="00D966CC">
      <w:pPr>
        <w:snapToGrid w:val="0"/>
        <w:spacing w:line="520" w:lineRule="atLeast"/>
        <w:jc w:val="center"/>
        <w:rPr>
          <w:rFonts w:ascii="方正小标宋简体" w:eastAsia="方正小标宋简体" w:hAnsi="仿宋" w:hint="eastAsia"/>
          <w:color w:val="000000" w:themeColor="text1"/>
          <w:kern w:val="0"/>
          <w:sz w:val="36"/>
          <w:szCs w:val="36"/>
        </w:rPr>
      </w:pPr>
      <w:r w:rsidRPr="003F07F1">
        <w:rPr>
          <w:rFonts w:ascii="方正小标宋简体" w:eastAsia="方正小标宋简体" w:hAnsi="仿宋" w:hint="eastAsia"/>
          <w:color w:val="000000" w:themeColor="text1"/>
          <w:kern w:val="0"/>
          <w:sz w:val="36"/>
          <w:szCs w:val="36"/>
        </w:rPr>
        <w:t>威海市第二十三次</w:t>
      </w:r>
    </w:p>
    <w:p w:rsidR="00D966CC" w:rsidRPr="003F07F1" w:rsidRDefault="00D966CC" w:rsidP="00D966CC">
      <w:pPr>
        <w:snapToGrid w:val="0"/>
        <w:spacing w:line="520" w:lineRule="atLeast"/>
        <w:jc w:val="center"/>
        <w:rPr>
          <w:rFonts w:ascii="方正小标宋简体" w:eastAsia="方正小标宋简体" w:hAnsi="仿宋" w:hint="eastAsia"/>
          <w:color w:val="000000" w:themeColor="text1"/>
          <w:kern w:val="0"/>
          <w:sz w:val="36"/>
          <w:szCs w:val="36"/>
        </w:rPr>
      </w:pPr>
      <w:r w:rsidRPr="003F07F1">
        <w:rPr>
          <w:rFonts w:ascii="方正小标宋简体" w:eastAsia="方正小标宋简体" w:hAnsi="仿宋" w:hint="eastAsia"/>
          <w:color w:val="000000" w:themeColor="text1"/>
          <w:kern w:val="0"/>
          <w:sz w:val="36"/>
          <w:szCs w:val="36"/>
        </w:rPr>
        <w:t>社会科学优秀成果奖评选工作细则</w:t>
      </w:r>
    </w:p>
    <w:p w:rsidR="00D966CC" w:rsidRPr="003F07F1" w:rsidRDefault="00D966CC" w:rsidP="00D966CC">
      <w:pPr>
        <w:snapToGrid w:val="0"/>
        <w:spacing w:line="520" w:lineRule="atLeast"/>
        <w:jc w:val="center"/>
        <w:rPr>
          <w:rFonts w:ascii="仿宋" w:eastAsia="仿宋" w:hAnsi="仿宋"/>
          <w:color w:val="000000" w:themeColor="text1"/>
          <w:kern w:val="0"/>
          <w:sz w:val="32"/>
          <w:szCs w:val="32"/>
        </w:rPr>
      </w:pPr>
    </w:p>
    <w:p w:rsidR="00D966CC" w:rsidRPr="003F07F1" w:rsidRDefault="00D966CC" w:rsidP="00D966CC">
      <w:pPr>
        <w:snapToGrid w:val="0"/>
        <w:spacing w:line="580" w:lineRule="exact"/>
        <w:ind w:firstLineChars="200" w:firstLine="640"/>
        <w:rPr>
          <w:rFonts w:ascii="仿宋" w:eastAsia="仿宋" w:hAnsi="仿宋"/>
          <w:color w:val="000000" w:themeColor="text1"/>
          <w:kern w:val="0"/>
          <w:sz w:val="32"/>
          <w:szCs w:val="32"/>
        </w:rPr>
      </w:pPr>
      <w:r w:rsidRPr="003F07F1">
        <w:rPr>
          <w:rFonts w:ascii="仿宋" w:eastAsia="仿宋" w:hAnsi="仿宋"/>
          <w:color w:val="000000" w:themeColor="text1"/>
          <w:kern w:val="0"/>
          <w:sz w:val="32"/>
          <w:szCs w:val="32"/>
        </w:rPr>
        <w:t>威海市社会科学优秀成果奖是威海市社会科学市级最高奖，为威海市人民政府奖。根据《威海市社会科学优秀成果奖评选办法》（威办发【2018】39号）相关精神，现</w:t>
      </w:r>
      <w:r w:rsidRPr="003F07F1">
        <w:rPr>
          <w:rFonts w:ascii="仿宋" w:eastAsia="仿宋" w:hAnsi="仿宋" w:hint="eastAsia"/>
          <w:color w:val="000000" w:themeColor="text1"/>
          <w:kern w:val="0"/>
          <w:sz w:val="32"/>
          <w:szCs w:val="32"/>
        </w:rPr>
        <w:t>制定</w:t>
      </w:r>
      <w:r w:rsidRPr="003F07F1">
        <w:rPr>
          <w:rFonts w:ascii="仿宋" w:eastAsia="仿宋" w:hAnsi="仿宋"/>
          <w:color w:val="000000" w:themeColor="text1"/>
          <w:kern w:val="0"/>
          <w:sz w:val="32"/>
          <w:szCs w:val="32"/>
        </w:rPr>
        <w:t>第二十</w:t>
      </w:r>
      <w:r w:rsidRPr="003F07F1">
        <w:rPr>
          <w:rFonts w:ascii="仿宋" w:eastAsia="仿宋" w:hAnsi="仿宋" w:hint="eastAsia"/>
          <w:color w:val="000000" w:themeColor="text1"/>
          <w:kern w:val="0"/>
          <w:sz w:val="32"/>
          <w:szCs w:val="32"/>
        </w:rPr>
        <w:t>三</w:t>
      </w:r>
      <w:r w:rsidRPr="003F07F1">
        <w:rPr>
          <w:rFonts w:ascii="仿宋" w:eastAsia="仿宋" w:hAnsi="仿宋"/>
          <w:color w:val="000000" w:themeColor="text1"/>
          <w:kern w:val="0"/>
          <w:sz w:val="32"/>
          <w:szCs w:val="32"/>
        </w:rPr>
        <w:t>次评选工作实施细则</w:t>
      </w:r>
      <w:r w:rsidRPr="003F07F1">
        <w:rPr>
          <w:rFonts w:ascii="仿宋" w:eastAsia="仿宋" w:hAnsi="仿宋" w:hint="eastAsia"/>
          <w:color w:val="000000" w:themeColor="text1"/>
          <w:kern w:val="0"/>
          <w:sz w:val="32"/>
          <w:szCs w:val="32"/>
        </w:rPr>
        <w:t>如下</w:t>
      </w:r>
      <w:r w:rsidRPr="003F07F1">
        <w:rPr>
          <w:rFonts w:ascii="仿宋" w:eastAsia="仿宋" w:hAnsi="仿宋"/>
          <w:color w:val="000000" w:themeColor="text1"/>
          <w:kern w:val="0"/>
          <w:sz w:val="32"/>
          <w:szCs w:val="32"/>
        </w:rPr>
        <w:t>。</w:t>
      </w:r>
    </w:p>
    <w:p w:rsidR="00D966CC" w:rsidRPr="003F07F1" w:rsidRDefault="00D966CC" w:rsidP="00D966CC">
      <w:pPr>
        <w:spacing w:line="580" w:lineRule="exact"/>
        <w:ind w:firstLineChars="200" w:firstLine="640"/>
        <w:rPr>
          <w:rFonts w:ascii="黑体" w:eastAsia="黑体" w:hAnsi="黑体"/>
          <w:bCs/>
          <w:color w:val="000000" w:themeColor="text1"/>
          <w:kern w:val="0"/>
          <w:sz w:val="32"/>
          <w:szCs w:val="32"/>
        </w:rPr>
      </w:pPr>
      <w:r w:rsidRPr="003F07F1">
        <w:rPr>
          <w:rFonts w:ascii="黑体" w:eastAsia="黑体" w:hAnsi="黑体"/>
          <w:bCs/>
          <w:color w:val="000000" w:themeColor="text1"/>
          <w:kern w:val="0"/>
          <w:sz w:val="32"/>
          <w:szCs w:val="32"/>
        </w:rPr>
        <w:t>一、评</w:t>
      </w:r>
      <w:r w:rsidRPr="003F07F1">
        <w:rPr>
          <w:rFonts w:ascii="黑体" w:eastAsia="黑体" w:hAnsi="黑体" w:hint="eastAsia"/>
          <w:bCs/>
          <w:color w:val="000000" w:themeColor="text1"/>
          <w:kern w:val="0"/>
          <w:sz w:val="32"/>
          <w:szCs w:val="32"/>
        </w:rPr>
        <w:t>选</w:t>
      </w:r>
      <w:r w:rsidRPr="003F07F1">
        <w:rPr>
          <w:rFonts w:ascii="黑体" w:eastAsia="黑体" w:hAnsi="黑体"/>
          <w:bCs/>
          <w:color w:val="000000" w:themeColor="text1"/>
          <w:kern w:val="0"/>
          <w:sz w:val="32"/>
          <w:szCs w:val="32"/>
        </w:rPr>
        <w:t>对象和范围</w:t>
      </w:r>
    </w:p>
    <w:p w:rsidR="00D966CC" w:rsidRPr="003F07F1" w:rsidRDefault="00D966CC" w:rsidP="00D966CC">
      <w:pPr>
        <w:spacing w:line="580" w:lineRule="exact"/>
        <w:ind w:firstLineChars="200" w:firstLine="640"/>
        <w:jc w:val="left"/>
        <w:rPr>
          <w:rFonts w:ascii="仿宋" w:eastAsia="仿宋" w:hAnsi="仿宋"/>
          <w:color w:val="000000" w:themeColor="text1"/>
          <w:kern w:val="0"/>
          <w:sz w:val="32"/>
          <w:szCs w:val="32"/>
        </w:rPr>
      </w:pPr>
      <w:r w:rsidRPr="003F07F1">
        <w:rPr>
          <w:rFonts w:ascii="仿宋" w:eastAsia="仿宋" w:hAnsi="仿宋"/>
          <w:color w:val="000000" w:themeColor="text1"/>
          <w:kern w:val="0"/>
          <w:sz w:val="32"/>
          <w:szCs w:val="32"/>
        </w:rPr>
        <w:t>1、凡我市个人和集体的哲学社会科学研究成果（包括专著、论文、调查报告、科普读物、教科书、工具书、学术译著、古籍整理和注释等）均可申报参加评</w:t>
      </w:r>
      <w:r w:rsidRPr="003F07F1">
        <w:rPr>
          <w:rFonts w:ascii="仿宋" w:eastAsia="仿宋" w:hAnsi="仿宋" w:hint="eastAsia"/>
          <w:color w:val="000000" w:themeColor="text1"/>
          <w:kern w:val="0"/>
          <w:sz w:val="32"/>
          <w:szCs w:val="32"/>
        </w:rPr>
        <w:t>选</w:t>
      </w:r>
      <w:r w:rsidRPr="003F07F1">
        <w:rPr>
          <w:rFonts w:ascii="仿宋" w:eastAsia="仿宋" w:hAnsi="仿宋"/>
          <w:color w:val="000000" w:themeColor="text1"/>
          <w:kern w:val="0"/>
          <w:sz w:val="32"/>
          <w:szCs w:val="32"/>
        </w:rPr>
        <w:t>。</w:t>
      </w:r>
    </w:p>
    <w:p w:rsidR="00D966CC" w:rsidRPr="003F07F1" w:rsidRDefault="00D966CC" w:rsidP="00D966CC">
      <w:pPr>
        <w:spacing w:line="580" w:lineRule="exact"/>
        <w:ind w:firstLineChars="200" w:firstLine="640"/>
        <w:rPr>
          <w:rFonts w:ascii="仿宋" w:eastAsia="仿宋" w:hAnsi="仿宋" w:hint="eastAsia"/>
          <w:color w:val="000000" w:themeColor="text1"/>
          <w:kern w:val="0"/>
          <w:sz w:val="32"/>
          <w:szCs w:val="32"/>
        </w:rPr>
      </w:pPr>
      <w:r w:rsidRPr="003F07F1">
        <w:rPr>
          <w:rFonts w:ascii="仿宋" w:eastAsia="仿宋" w:hAnsi="仿宋"/>
          <w:color w:val="000000" w:themeColor="text1"/>
          <w:kern w:val="0"/>
          <w:sz w:val="32"/>
          <w:szCs w:val="32"/>
        </w:rPr>
        <w:t>2、参评成果必须是</w:t>
      </w:r>
      <w:r w:rsidRPr="003F07F1">
        <w:rPr>
          <w:rFonts w:ascii="仿宋" w:eastAsia="仿宋" w:hAnsi="仿宋" w:hint="eastAsia"/>
          <w:color w:val="000000" w:themeColor="text1"/>
          <w:sz w:val="32"/>
          <w:szCs w:val="32"/>
          <w:shd w:val="clear" w:color="auto" w:fill="FFFFFF"/>
        </w:rPr>
        <w:t>在省级（含）以上新闻出版管理部门批准的报刊发表的社科类文章和出版社正式出版的社科类著作</w:t>
      </w:r>
      <w:r w:rsidRPr="003F07F1">
        <w:rPr>
          <w:rFonts w:ascii="仿宋" w:eastAsia="仿宋" w:hAnsi="仿宋"/>
          <w:color w:val="000000" w:themeColor="text1"/>
          <w:kern w:val="0"/>
          <w:sz w:val="32"/>
          <w:szCs w:val="32"/>
        </w:rPr>
        <w:t>。市厅级(含)以上当年社科重点课题、</w:t>
      </w:r>
      <w:r w:rsidRPr="003F07F1">
        <w:rPr>
          <w:rFonts w:ascii="仿宋" w:eastAsia="仿宋" w:hAnsi="仿宋" w:hint="eastAsia"/>
          <w:color w:val="000000" w:themeColor="text1"/>
          <w:kern w:val="0"/>
          <w:sz w:val="32"/>
          <w:szCs w:val="32"/>
        </w:rPr>
        <w:t>规定时段内</w:t>
      </w:r>
      <w:r w:rsidRPr="003F07F1">
        <w:rPr>
          <w:rFonts w:ascii="仿宋" w:eastAsia="仿宋" w:hAnsi="仿宋"/>
          <w:color w:val="000000" w:themeColor="text1"/>
          <w:kern w:val="0"/>
          <w:sz w:val="32"/>
          <w:szCs w:val="32"/>
        </w:rPr>
        <w:t>鉴定合格的市级软课题项目</w:t>
      </w:r>
      <w:r w:rsidRPr="003F07F1">
        <w:rPr>
          <w:rFonts w:ascii="仿宋" w:eastAsia="仿宋" w:hAnsi="仿宋" w:hint="eastAsia"/>
          <w:color w:val="000000" w:themeColor="text1"/>
          <w:kern w:val="0"/>
          <w:sz w:val="32"/>
          <w:szCs w:val="32"/>
        </w:rPr>
        <w:t>也可参加评选。</w:t>
      </w:r>
    </w:p>
    <w:p w:rsidR="00D966CC" w:rsidRPr="003F07F1" w:rsidRDefault="00D966CC" w:rsidP="00D966CC">
      <w:pPr>
        <w:spacing w:line="580" w:lineRule="exact"/>
        <w:ind w:firstLineChars="200" w:firstLine="640"/>
        <w:rPr>
          <w:rFonts w:ascii="仿宋" w:eastAsia="仿宋" w:hAnsi="仿宋"/>
          <w:color w:val="000000" w:themeColor="text1"/>
          <w:kern w:val="0"/>
          <w:sz w:val="32"/>
          <w:szCs w:val="32"/>
        </w:rPr>
      </w:pPr>
      <w:r w:rsidRPr="003F07F1">
        <w:rPr>
          <w:rFonts w:ascii="仿宋" w:eastAsia="仿宋" w:hAnsi="仿宋" w:hint="eastAsia"/>
          <w:color w:val="000000" w:themeColor="text1"/>
          <w:kern w:val="0"/>
          <w:sz w:val="32"/>
          <w:szCs w:val="32"/>
        </w:rPr>
        <w:t>3、已获得市级以上奖励的成果（国家社科基金项目优秀成果奖，省、市精品工程奖，国家和省社科优秀成果奖，教育部优秀成果奖，省委、省政府各部门颁发的优秀成果奖，国家和省、市科技进步软课题类奖等）不再参加本次社科奖评选。</w:t>
      </w:r>
    </w:p>
    <w:p w:rsidR="00D966CC" w:rsidRPr="003F07F1" w:rsidRDefault="00D966CC" w:rsidP="00D966CC">
      <w:pPr>
        <w:spacing w:line="580" w:lineRule="exact"/>
        <w:ind w:firstLineChars="200" w:firstLine="640"/>
        <w:jc w:val="left"/>
        <w:rPr>
          <w:rFonts w:ascii="仿宋" w:eastAsia="仿宋" w:hAnsi="仿宋" w:hint="eastAsia"/>
          <w:color w:val="000000" w:themeColor="text1"/>
          <w:kern w:val="0"/>
          <w:sz w:val="32"/>
          <w:szCs w:val="32"/>
        </w:rPr>
      </w:pPr>
      <w:r w:rsidRPr="003F07F1">
        <w:rPr>
          <w:rFonts w:ascii="仿宋" w:eastAsia="仿宋" w:hAnsi="仿宋" w:hint="eastAsia"/>
          <w:color w:val="000000" w:themeColor="text1"/>
          <w:kern w:val="0"/>
          <w:sz w:val="32"/>
          <w:szCs w:val="32"/>
        </w:rPr>
        <w:t>4、</w:t>
      </w:r>
      <w:r w:rsidRPr="003F07F1">
        <w:rPr>
          <w:rFonts w:ascii="仿宋" w:eastAsia="仿宋" w:hAnsi="仿宋"/>
          <w:color w:val="000000" w:themeColor="text1"/>
          <w:kern w:val="0"/>
          <w:sz w:val="32"/>
          <w:szCs w:val="32"/>
        </w:rPr>
        <w:t>虽未经公开发表，但确有较高学术水平，对实际工</w:t>
      </w:r>
      <w:r w:rsidRPr="003F07F1">
        <w:rPr>
          <w:rFonts w:ascii="仿宋" w:eastAsia="仿宋" w:hAnsi="仿宋"/>
          <w:color w:val="000000" w:themeColor="text1"/>
          <w:kern w:val="0"/>
          <w:sz w:val="32"/>
          <w:szCs w:val="32"/>
        </w:rPr>
        <w:lastRenderedPageBreak/>
        <w:t>作有重要指导作用，</w:t>
      </w:r>
      <w:r w:rsidRPr="003F07F1">
        <w:rPr>
          <w:rFonts w:ascii="仿宋" w:eastAsia="仿宋" w:hAnsi="仿宋" w:hint="eastAsia"/>
          <w:color w:val="000000" w:themeColor="text1"/>
          <w:kern w:val="0"/>
          <w:sz w:val="32"/>
          <w:szCs w:val="32"/>
        </w:rPr>
        <w:t>经威海市委、市政府主要领导及省部级（含）以上党政领导肯定性批示并且被市级（含）以上党委政府机关采纳、转发的资政类调研报告文稿，亦可参评。</w:t>
      </w:r>
    </w:p>
    <w:p w:rsidR="00D966CC" w:rsidRPr="003F07F1" w:rsidRDefault="00D966CC" w:rsidP="00D966CC">
      <w:pPr>
        <w:spacing w:line="580" w:lineRule="exact"/>
        <w:ind w:firstLineChars="200" w:firstLine="640"/>
        <w:jc w:val="left"/>
        <w:rPr>
          <w:rFonts w:ascii="仿宋" w:eastAsia="仿宋" w:hAnsi="仿宋"/>
          <w:color w:val="000000" w:themeColor="text1"/>
          <w:kern w:val="0"/>
          <w:sz w:val="32"/>
          <w:szCs w:val="32"/>
        </w:rPr>
      </w:pPr>
      <w:r w:rsidRPr="003F07F1">
        <w:rPr>
          <w:rFonts w:ascii="仿宋" w:eastAsia="仿宋" w:hAnsi="仿宋" w:hint="eastAsia"/>
          <w:color w:val="000000" w:themeColor="text1"/>
          <w:kern w:val="0"/>
          <w:sz w:val="32"/>
          <w:szCs w:val="32"/>
        </w:rPr>
        <w:t>5、</w:t>
      </w:r>
      <w:r w:rsidRPr="003F07F1">
        <w:rPr>
          <w:rFonts w:ascii="仿宋" w:eastAsia="仿宋" w:hAnsi="仿宋"/>
          <w:color w:val="000000" w:themeColor="text1"/>
          <w:kern w:val="0"/>
          <w:sz w:val="32"/>
          <w:szCs w:val="32"/>
        </w:rPr>
        <w:t>确认成果时限以发表或出版时间为准，非正式出版物的时限以市委、市政府</w:t>
      </w:r>
      <w:r w:rsidRPr="003F07F1">
        <w:rPr>
          <w:rFonts w:ascii="仿宋" w:eastAsia="仿宋" w:hAnsi="仿宋" w:hint="eastAsia"/>
          <w:color w:val="000000" w:themeColor="text1"/>
          <w:kern w:val="0"/>
          <w:sz w:val="32"/>
          <w:szCs w:val="32"/>
        </w:rPr>
        <w:t>领导批示</w:t>
      </w:r>
      <w:r w:rsidRPr="003F07F1">
        <w:rPr>
          <w:rFonts w:ascii="仿宋" w:eastAsia="仿宋" w:hAnsi="仿宋"/>
          <w:color w:val="000000" w:themeColor="text1"/>
          <w:kern w:val="0"/>
          <w:sz w:val="32"/>
          <w:szCs w:val="32"/>
        </w:rPr>
        <w:t>及有关部门的采纳意见、转发文件或成果鉴定、认定的时间为准。所有成果不以写作时间及“前言”、“后记”中的说明或其他证明为据。著作类出版时限以第一版时间为准。若第一版时间不在时限以内，但印刷时间在时限之内，亦可参评。</w:t>
      </w:r>
    </w:p>
    <w:p w:rsidR="00D966CC" w:rsidRPr="003F07F1" w:rsidRDefault="00D966CC" w:rsidP="00D966CC">
      <w:pPr>
        <w:snapToGrid w:val="0"/>
        <w:spacing w:line="580" w:lineRule="exact"/>
        <w:ind w:firstLineChars="200" w:firstLine="640"/>
        <w:rPr>
          <w:rFonts w:ascii="仿宋" w:eastAsia="仿宋" w:hAnsi="仿宋"/>
          <w:color w:val="000000" w:themeColor="text1"/>
          <w:kern w:val="0"/>
          <w:sz w:val="32"/>
          <w:szCs w:val="32"/>
        </w:rPr>
      </w:pPr>
      <w:r w:rsidRPr="003F07F1">
        <w:rPr>
          <w:rFonts w:ascii="仿宋" w:eastAsia="仿宋" w:hAnsi="仿宋" w:hint="eastAsia"/>
          <w:color w:val="000000" w:themeColor="text1"/>
          <w:kern w:val="0"/>
          <w:sz w:val="32"/>
          <w:szCs w:val="32"/>
        </w:rPr>
        <w:t>6</w:t>
      </w:r>
      <w:r w:rsidRPr="003F07F1">
        <w:rPr>
          <w:rFonts w:ascii="仿宋" w:eastAsia="仿宋" w:hAnsi="仿宋"/>
          <w:color w:val="000000" w:themeColor="text1"/>
          <w:kern w:val="0"/>
          <w:sz w:val="32"/>
          <w:szCs w:val="32"/>
        </w:rPr>
        <w:t>、同一项成果只能作一次性申报。未参加过评奖的著作，若再版时间在评奖时限之内，可以参评；参加过评奖的著作，再版后新增内容超过原书三分之一，方可参评。</w:t>
      </w:r>
    </w:p>
    <w:p w:rsidR="00D966CC" w:rsidRPr="003F07F1" w:rsidRDefault="00D966CC" w:rsidP="00D966CC">
      <w:pPr>
        <w:snapToGrid w:val="0"/>
        <w:spacing w:line="580" w:lineRule="exact"/>
        <w:ind w:firstLineChars="200" w:firstLine="640"/>
        <w:rPr>
          <w:rFonts w:ascii="仿宋" w:eastAsia="仿宋" w:hAnsi="仿宋"/>
          <w:color w:val="000000" w:themeColor="text1"/>
          <w:kern w:val="0"/>
          <w:sz w:val="32"/>
          <w:szCs w:val="32"/>
        </w:rPr>
      </w:pPr>
      <w:r w:rsidRPr="003F07F1">
        <w:rPr>
          <w:rFonts w:ascii="仿宋" w:eastAsia="仿宋" w:hAnsi="仿宋" w:hint="eastAsia"/>
          <w:color w:val="000000" w:themeColor="text1"/>
          <w:kern w:val="0"/>
          <w:sz w:val="32"/>
          <w:szCs w:val="32"/>
        </w:rPr>
        <w:t>7</w:t>
      </w:r>
      <w:r w:rsidRPr="003F07F1">
        <w:rPr>
          <w:rFonts w:ascii="仿宋" w:eastAsia="仿宋" w:hAnsi="仿宋"/>
          <w:color w:val="000000" w:themeColor="text1"/>
          <w:kern w:val="0"/>
          <w:sz w:val="32"/>
          <w:szCs w:val="32"/>
        </w:rPr>
        <w:t>、两人以上合作的成果，不能以个人名义申报，应以共同作者具名申报。</w:t>
      </w:r>
    </w:p>
    <w:p w:rsidR="00D966CC" w:rsidRPr="003F07F1" w:rsidRDefault="00D966CC" w:rsidP="00D966CC">
      <w:pPr>
        <w:snapToGrid w:val="0"/>
        <w:spacing w:line="580" w:lineRule="exact"/>
        <w:ind w:firstLineChars="200" w:firstLine="640"/>
        <w:rPr>
          <w:rFonts w:ascii="仿宋" w:eastAsia="仿宋" w:hAnsi="仿宋"/>
          <w:color w:val="000000" w:themeColor="text1"/>
          <w:kern w:val="0"/>
          <w:sz w:val="32"/>
          <w:szCs w:val="32"/>
        </w:rPr>
      </w:pPr>
      <w:r w:rsidRPr="003F07F1">
        <w:rPr>
          <w:rFonts w:ascii="仿宋" w:eastAsia="仿宋" w:hAnsi="仿宋" w:hint="eastAsia"/>
          <w:color w:val="000000" w:themeColor="text1"/>
          <w:kern w:val="0"/>
          <w:sz w:val="32"/>
          <w:szCs w:val="32"/>
        </w:rPr>
        <w:t>8</w:t>
      </w:r>
      <w:r w:rsidRPr="003F07F1">
        <w:rPr>
          <w:rFonts w:ascii="仿宋" w:eastAsia="仿宋" w:hAnsi="仿宋"/>
          <w:color w:val="000000" w:themeColor="text1"/>
          <w:kern w:val="0"/>
          <w:sz w:val="32"/>
          <w:szCs w:val="32"/>
        </w:rPr>
        <w:t>、集体合作的成果，第一作者（第一主编）出国或调离我市、其他作者尚在市内，如果能确定该项成果是第一作者在我市工作期间完成的，可以参评。获奖证书按版权页署名颁发。个人作者在我市工作期间完成的成果，如果作者调离我市，不再参加我市评奖。</w:t>
      </w:r>
    </w:p>
    <w:p w:rsidR="00D966CC" w:rsidRPr="003F07F1" w:rsidRDefault="00D966CC" w:rsidP="00D966CC">
      <w:pPr>
        <w:snapToGrid w:val="0"/>
        <w:spacing w:line="580" w:lineRule="exact"/>
        <w:ind w:firstLineChars="200" w:firstLine="640"/>
        <w:rPr>
          <w:rFonts w:ascii="仿宋" w:eastAsia="仿宋" w:hAnsi="仿宋"/>
          <w:color w:val="000000" w:themeColor="text1"/>
          <w:kern w:val="0"/>
          <w:sz w:val="32"/>
          <w:szCs w:val="32"/>
        </w:rPr>
      </w:pPr>
      <w:r w:rsidRPr="003F07F1">
        <w:rPr>
          <w:rFonts w:ascii="仿宋" w:eastAsia="仿宋" w:hAnsi="仿宋" w:hint="eastAsia"/>
          <w:color w:val="000000" w:themeColor="text1"/>
          <w:kern w:val="0"/>
          <w:sz w:val="32"/>
          <w:szCs w:val="32"/>
        </w:rPr>
        <w:t>9</w:t>
      </w:r>
      <w:r w:rsidRPr="003F07F1">
        <w:rPr>
          <w:rFonts w:ascii="仿宋" w:eastAsia="仿宋" w:hAnsi="仿宋"/>
          <w:color w:val="000000" w:themeColor="text1"/>
          <w:kern w:val="0"/>
          <w:sz w:val="32"/>
          <w:szCs w:val="32"/>
        </w:rPr>
        <w:t>、与中央、省有关部门或外市地协作项目，其中由我市作者主编（首位）或多卷本中能明显分出单册为我市作者撰著的，亦可单独申报评奖。</w:t>
      </w:r>
    </w:p>
    <w:p w:rsidR="00D966CC" w:rsidRPr="003F07F1" w:rsidRDefault="00D966CC" w:rsidP="00D966CC">
      <w:pPr>
        <w:snapToGrid w:val="0"/>
        <w:spacing w:line="580" w:lineRule="exact"/>
        <w:ind w:firstLineChars="200" w:firstLine="640"/>
        <w:rPr>
          <w:rFonts w:ascii="仿宋" w:eastAsia="仿宋" w:hAnsi="仿宋" w:hint="eastAsia"/>
          <w:color w:val="000000" w:themeColor="text1"/>
          <w:kern w:val="0"/>
          <w:sz w:val="32"/>
          <w:szCs w:val="32"/>
        </w:rPr>
      </w:pPr>
      <w:r w:rsidRPr="003F07F1">
        <w:rPr>
          <w:rFonts w:ascii="仿宋" w:eastAsia="仿宋" w:hAnsi="仿宋" w:hint="eastAsia"/>
          <w:color w:val="000000" w:themeColor="text1"/>
          <w:kern w:val="0"/>
          <w:sz w:val="32"/>
          <w:szCs w:val="32"/>
        </w:rPr>
        <w:t>10</w:t>
      </w:r>
      <w:r w:rsidRPr="003F07F1">
        <w:rPr>
          <w:rFonts w:ascii="仿宋" w:eastAsia="仿宋" w:hAnsi="仿宋"/>
          <w:color w:val="000000" w:themeColor="text1"/>
          <w:kern w:val="0"/>
          <w:sz w:val="32"/>
          <w:szCs w:val="32"/>
        </w:rPr>
        <w:t>、多人合作的</w:t>
      </w:r>
      <w:r w:rsidRPr="003F07F1">
        <w:rPr>
          <w:rFonts w:ascii="仿宋" w:eastAsia="仿宋" w:hAnsi="仿宋" w:hint="eastAsia"/>
          <w:color w:val="000000" w:themeColor="text1"/>
          <w:kern w:val="0"/>
          <w:sz w:val="32"/>
          <w:szCs w:val="32"/>
        </w:rPr>
        <w:t>非连续性出版的</w:t>
      </w:r>
      <w:r w:rsidRPr="003F07F1">
        <w:rPr>
          <w:rFonts w:ascii="仿宋" w:eastAsia="仿宋" w:hAnsi="仿宋"/>
          <w:color w:val="000000" w:themeColor="text1"/>
          <w:kern w:val="0"/>
          <w:sz w:val="32"/>
          <w:szCs w:val="32"/>
        </w:rPr>
        <w:t>系列丛书，单册</w:t>
      </w:r>
      <w:r w:rsidRPr="003F07F1">
        <w:rPr>
          <w:rFonts w:ascii="仿宋" w:eastAsia="仿宋" w:hAnsi="仿宋" w:hint="eastAsia"/>
          <w:color w:val="000000" w:themeColor="text1"/>
          <w:kern w:val="0"/>
          <w:sz w:val="32"/>
          <w:szCs w:val="32"/>
        </w:rPr>
        <w:t>可以单</w:t>
      </w:r>
      <w:r w:rsidRPr="003F07F1">
        <w:rPr>
          <w:rFonts w:ascii="仿宋" w:eastAsia="仿宋" w:hAnsi="仿宋" w:hint="eastAsia"/>
          <w:color w:val="000000" w:themeColor="text1"/>
          <w:kern w:val="0"/>
          <w:sz w:val="32"/>
          <w:szCs w:val="32"/>
        </w:rPr>
        <w:lastRenderedPageBreak/>
        <w:t>独申报</w:t>
      </w:r>
      <w:r w:rsidRPr="003F07F1">
        <w:rPr>
          <w:rFonts w:ascii="仿宋" w:eastAsia="仿宋" w:hAnsi="仿宋"/>
          <w:color w:val="000000" w:themeColor="text1"/>
          <w:kern w:val="0"/>
          <w:sz w:val="32"/>
          <w:szCs w:val="32"/>
        </w:rPr>
        <w:t>参评</w:t>
      </w:r>
      <w:r w:rsidRPr="003F07F1">
        <w:rPr>
          <w:rFonts w:ascii="仿宋" w:eastAsia="仿宋" w:hAnsi="仿宋" w:hint="eastAsia"/>
          <w:color w:val="000000" w:themeColor="text1"/>
          <w:kern w:val="0"/>
          <w:sz w:val="32"/>
          <w:szCs w:val="32"/>
        </w:rPr>
        <w:t>。</w:t>
      </w:r>
      <w:r w:rsidRPr="003F07F1">
        <w:rPr>
          <w:rFonts w:ascii="仿宋" w:eastAsia="仿宋" w:hAnsi="仿宋"/>
          <w:color w:val="000000" w:themeColor="text1"/>
          <w:kern w:val="0"/>
          <w:sz w:val="32"/>
          <w:szCs w:val="32"/>
        </w:rPr>
        <w:t>在评奖时限内已出齐的</w:t>
      </w:r>
      <w:r w:rsidRPr="003F07F1">
        <w:rPr>
          <w:rFonts w:ascii="仿宋" w:eastAsia="仿宋" w:hAnsi="仿宋" w:hint="eastAsia"/>
          <w:color w:val="000000" w:themeColor="text1"/>
          <w:kern w:val="0"/>
          <w:sz w:val="32"/>
          <w:szCs w:val="32"/>
        </w:rPr>
        <w:t>连续性出版的丛书，须以丛书主编为第一作者申报。</w:t>
      </w:r>
    </w:p>
    <w:p w:rsidR="00D966CC" w:rsidRPr="003F07F1" w:rsidRDefault="00D966CC" w:rsidP="00D966CC">
      <w:pPr>
        <w:snapToGrid w:val="0"/>
        <w:spacing w:line="580" w:lineRule="exact"/>
        <w:ind w:firstLineChars="200" w:firstLine="640"/>
        <w:rPr>
          <w:rFonts w:ascii="仿宋" w:eastAsia="仿宋" w:hAnsi="仿宋"/>
          <w:color w:val="000000" w:themeColor="text1"/>
          <w:kern w:val="0"/>
          <w:sz w:val="32"/>
          <w:szCs w:val="32"/>
        </w:rPr>
      </w:pPr>
      <w:r w:rsidRPr="003F07F1">
        <w:rPr>
          <w:rFonts w:ascii="仿宋" w:eastAsia="仿宋" w:hAnsi="仿宋" w:hint="eastAsia"/>
          <w:color w:val="000000" w:themeColor="text1"/>
          <w:kern w:val="0"/>
          <w:sz w:val="32"/>
          <w:szCs w:val="32"/>
        </w:rPr>
        <w:t>11</w:t>
      </w:r>
      <w:r w:rsidRPr="003F07F1">
        <w:rPr>
          <w:rFonts w:ascii="仿宋" w:eastAsia="仿宋" w:hAnsi="仿宋"/>
          <w:color w:val="000000" w:themeColor="text1"/>
          <w:kern w:val="0"/>
          <w:sz w:val="32"/>
          <w:szCs w:val="32"/>
        </w:rPr>
        <w:t>、同一作者同一书名的多卷本著作，在未完整出齐情况下，不受理单册申报。多卷本著作的申报以最后一本出版时限为准。</w:t>
      </w:r>
    </w:p>
    <w:p w:rsidR="00D966CC" w:rsidRPr="003F07F1" w:rsidRDefault="00D966CC" w:rsidP="00D966CC">
      <w:pPr>
        <w:snapToGrid w:val="0"/>
        <w:spacing w:line="580" w:lineRule="exact"/>
        <w:ind w:firstLineChars="200" w:firstLine="640"/>
        <w:rPr>
          <w:rFonts w:ascii="仿宋" w:eastAsia="仿宋" w:hAnsi="仿宋"/>
          <w:color w:val="000000" w:themeColor="text1"/>
          <w:kern w:val="0"/>
          <w:sz w:val="32"/>
          <w:szCs w:val="32"/>
        </w:rPr>
      </w:pPr>
      <w:r w:rsidRPr="003F07F1">
        <w:rPr>
          <w:rFonts w:ascii="仿宋" w:eastAsia="仿宋" w:hAnsi="仿宋"/>
          <w:color w:val="000000" w:themeColor="text1"/>
          <w:kern w:val="0"/>
          <w:sz w:val="32"/>
          <w:szCs w:val="32"/>
        </w:rPr>
        <w:t>1</w:t>
      </w:r>
      <w:r w:rsidRPr="003F07F1">
        <w:rPr>
          <w:rFonts w:ascii="仿宋" w:eastAsia="仿宋" w:hAnsi="仿宋" w:hint="eastAsia"/>
          <w:color w:val="000000" w:themeColor="text1"/>
          <w:kern w:val="0"/>
          <w:sz w:val="32"/>
          <w:szCs w:val="32"/>
        </w:rPr>
        <w:t>2</w:t>
      </w:r>
      <w:r w:rsidRPr="003F07F1">
        <w:rPr>
          <w:rFonts w:ascii="仿宋" w:eastAsia="仿宋" w:hAnsi="仿宋"/>
          <w:color w:val="000000" w:themeColor="text1"/>
          <w:kern w:val="0"/>
          <w:sz w:val="32"/>
          <w:szCs w:val="32"/>
        </w:rPr>
        <w:t>、作者姓名及发表或出版时限均以版权页为准。申报人姓名必须与刊物中的文章作者署名相一致</w:t>
      </w:r>
      <w:r w:rsidRPr="003F07F1">
        <w:rPr>
          <w:rFonts w:ascii="仿宋" w:eastAsia="仿宋" w:hAnsi="仿宋" w:hint="eastAsia"/>
          <w:color w:val="000000" w:themeColor="text1"/>
          <w:kern w:val="0"/>
          <w:sz w:val="32"/>
          <w:szCs w:val="32"/>
        </w:rPr>
        <w:t>，否则取消作品参评资格</w:t>
      </w:r>
      <w:r w:rsidRPr="003F07F1">
        <w:rPr>
          <w:rFonts w:ascii="仿宋" w:eastAsia="仿宋" w:hAnsi="仿宋"/>
          <w:color w:val="000000" w:themeColor="text1"/>
          <w:kern w:val="0"/>
          <w:sz w:val="32"/>
          <w:szCs w:val="32"/>
        </w:rPr>
        <w:t>。以单位署名的成果，</w:t>
      </w:r>
      <w:r w:rsidRPr="003F07F1">
        <w:rPr>
          <w:rFonts w:ascii="仿宋" w:eastAsia="仿宋" w:hAnsi="仿宋" w:hint="eastAsia"/>
          <w:color w:val="000000" w:themeColor="text1"/>
          <w:kern w:val="0"/>
          <w:sz w:val="32"/>
          <w:szCs w:val="32"/>
        </w:rPr>
        <w:t>须</w:t>
      </w:r>
      <w:r w:rsidRPr="003F07F1">
        <w:rPr>
          <w:rFonts w:ascii="仿宋" w:eastAsia="仿宋" w:hAnsi="仿宋"/>
          <w:color w:val="000000" w:themeColor="text1"/>
          <w:kern w:val="0"/>
          <w:sz w:val="32"/>
          <w:szCs w:val="32"/>
        </w:rPr>
        <w:t>以单位名义申报，不能以个人名义申报</w:t>
      </w:r>
      <w:r w:rsidRPr="003F07F1">
        <w:rPr>
          <w:rFonts w:ascii="仿宋" w:eastAsia="仿宋" w:hAnsi="仿宋" w:hint="eastAsia"/>
          <w:color w:val="000000" w:themeColor="text1"/>
          <w:kern w:val="0"/>
          <w:sz w:val="32"/>
          <w:szCs w:val="32"/>
        </w:rPr>
        <w:t>参评</w:t>
      </w:r>
      <w:r w:rsidRPr="003F07F1">
        <w:rPr>
          <w:rFonts w:ascii="仿宋" w:eastAsia="仿宋" w:hAnsi="仿宋"/>
          <w:color w:val="000000" w:themeColor="text1"/>
          <w:kern w:val="0"/>
          <w:sz w:val="32"/>
          <w:szCs w:val="32"/>
        </w:rPr>
        <w:t>。</w:t>
      </w:r>
      <w:r w:rsidRPr="003F07F1">
        <w:rPr>
          <w:rFonts w:ascii="仿宋" w:eastAsia="仿宋" w:hAnsi="仿宋" w:hint="eastAsia"/>
          <w:color w:val="000000" w:themeColor="text1"/>
          <w:kern w:val="0"/>
          <w:sz w:val="32"/>
          <w:szCs w:val="32"/>
        </w:rPr>
        <w:t>没有署名的经市委、市政府主要领导肯定性批阅的资政类调研成果，需提供所在单位主要领导签字认可的证明，并加盖单位公章后方可参评。</w:t>
      </w:r>
    </w:p>
    <w:p w:rsidR="00D966CC" w:rsidRPr="003F07F1" w:rsidRDefault="00D966CC" w:rsidP="00D966CC">
      <w:pPr>
        <w:snapToGrid w:val="0"/>
        <w:spacing w:line="580" w:lineRule="exact"/>
        <w:ind w:firstLineChars="200" w:firstLine="640"/>
        <w:rPr>
          <w:rFonts w:ascii="仿宋" w:eastAsia="仿宋" w:hAnsi="仿宋"/>
          <w:color w:val="000000" w:themeColor="text1"/>
          <w:kern w:val="0"/>
          <w:sz w:val="32"/>
          <w:szCs w:val="32"/>
        </w:rPr>
      </w:pPr>
      <w:r w:rsidRPr="003F07F1">
        <w:rPr>
          <w:rFonts w:ascii="仿宋" w:eastAsia="仿宋" w:hAnsi="仿宋"/>
          <w:color w:val="000000" w:themeColor="text1"/>
          <w:kern w:val="0"/>
          <w:sz w:val="32"/>
          <w:szCs w:val="32"/>
        </w:rPr>
        <w:t>一项成果在版权页上，署有顾问、编委、主审等，其版权归“作者”或“主编”。</w:t>
      </w:r>
    </w:p>
    <w:p w:rsidR="00D966CC" w:rsidRPr="003F07F1" w:rsidRDefault="00D966CC" w:rsidP="00D966CC">
      <w:pPr>
        <w:snapToGrid w:val="0"/>
        <w:spacing w:line="580" w:lineRule="exact"/>
        <w:ind w:firstLineChars="200" w:firstLine="640"/>
        <w:rPr>
          <w:rFonts w:ascii="仿宋" w:eastAsia="仿宋" w:hAnsi="仿宋"/>
          <w:color w:val="000000" w:themeColor="text1"/>
          <w:kern w:val="0"/>
          <w:sz w:val="32"/>
          <w:szCs w:val="32"/>
        </w:rPr>
      </w:pPr>
      <w:r w:rsidRPr="003F07F1">
        <w:rPr>
          <w:rFonts w:ascii="仿宋" w:eastAsia="仿宋" w:hAnsi="仿宋"/>
          <w:color w:val="000000" w:themeColor="text1"/>
          <w:kern w:val="0"/>
          <w:sz w:val="32"/>
          <w:szCs w:val="32"/>
        </w:rPr>
        <w:t>所有课题类申报作品相关作者须与当初课题立项</w:t>
      </w:r>
      <w:r w:rsidRPr="003F07F1">
        <w:rPr>
          <w:rFonts w:ascii="仿宋" w:eastAsia="仿宋" w:hAnsi="仿宋" w:hint="eastAsia"/>
          <w:color w:val="000000" w:themeColor="text1"/>
          <w:kern w:val="0"/>
          <w:sz w:val="32"/>
          <w:szCs w:val="32"/>
        </w:rPr>
        <w:t>书</w:t>
      </w:r>
      <w:r w:rsidRPr="003F07F1">
        <w:rPr>
          <w:rFonts w:ascii="仿宋" w:eastAsia="仿宋" w:hAnsi="仿宋"/>
          <w:color w:val="000000" w:themeColor="text1"/>
          <w:kern w:val="0"/>
          <w:sz w:val="32"/>
          <w:szCs w:val="32"/>
        </w:rPr>
        <w:t>和结项</w:t>
      </w:r>
      <w:r w:rsidRPr="003F07F1">
        <w:rPr>
          <w:rFonts w:ascii="仿宋" w:eastAsia="仿宋" w:hAnsi="仿宋" w:hint="eastAsia"/>
          <w:color w:val="000000" w:themeColor="text1"/>
          <w:kern w:val="0"/>
          <w:sz w:val="32"/>
          <w:szCs w:val="32"/>
        </w:rPr>
        <w:t>报告</w:t>
      </w:r>
      <w:r w:rsidRPr="003F07F1">
        <w:rPr>
          <w:rFonts w:ascii="仿宋" w:eastAsia="仿宋" w:hAnsi="仿宋"/>
          <w:color w:val="000000" w:themeColor="text1"/>
          <w:kern w:val="0"/>
          <w:sz w:val="32"/>
          <w:szCs w:val="32"/>
        </w:rPr>
        <w:t>一致</w:t>
      </w:r>
      <w:r w:rsidRPr="003F07F1">
        <w:rPr>
          <w:rFonts w:ascii="仿宋" w:eastAsia="仿宋" w:hAnsi="仿宋" w:hint="eastAsia"/>
          <w:color w:val="000000" w:themeColor="text1"/>
          <w:kern w:val="0"/>
          <w:sz w:val="32"/>
          <w:szCs w:val="32"/>
        </w:rPr>
        <w:t>（原则上不超过5人）</w:t>
      </w:r>
      <w:r w:rsidRPr="003F07F1">
        <w:rPr>
          <w:rFonts w:ascii="仿宋" w:eastAsia="仿宋" w:hAnsi="仿宋"/>
          <w:color w:val="000000" w:themeColor="text1"/>
          <w:kern w:val="0"/>
          <w:sz w:val="32"/>
          <w:szCs w:val="32"/>
        </w:rPr>
        <w:t>，</w:t>
      </w:r>
      <w:r w:rsidRPr="003F07F1">
        <w:rPr>
          <w:rFonts w:ascii="仿宋" w:eastAsia="仿宋" w:hAnsi="仿宋" w:hint="eastAsia"/>
          <w:color w:val="000000" w:themeColor="text1"/>
          <w:kern w:val="0"/>
          <w:sz w:val="32"/>
          <w:szCs w:val="32"/>
        </w:rPr>
        <w:t>否则</w:t>
      </w:r>
      <w:r w:rsidRPr="003F07F1">
        <w:rPr>
          <w:rFonts w:ascii="仿宋" w:eastAsia="仿宋" w:hAnsi="仿宋"/>
          <w:color w:val="000000" w:themeColor="text1"/>
          <w:kern w:val="0"/>
          <w:sz w:val="32"/>
          <w:szCs w:val="32"/>
        </w:rPr>
        <w:t>取消该作品参评资格。</w:t>
      </w:r>
    </w:p>
    <w:p w:rsidR="00D966CC" w:rsidRPr="003F07F1" w:rsidRDefault="00D966CC" w:rsidP="00D966CC">
      <w:pPr>
        <w:snapToGrid w:val="0"/>
        <w:spacing w:line="580" w:lineRule="exact"/>
        <w:ind w:firstLineChars="200" w:firstLine="640"/>
        <w:rPr>
          <w:rFonts w:ascii="仿宋" w:eastAsia="仿宋" w:hAnsi="仿宋"/>
          <w:color w:val="000000" w:themeColor="text1"/>
          <w:kern w:val="0"/>
          <w:sz w:val="32"/>
          <w:szCs w:val="32"/>
        </w:rPr>
      </w:pPr>
      <w:r w:rsidRPr="003F07F1">
        <w:rPr>
          <w:rFonts w:ascii="仿宋" w:eastAsia="仿宋" w:hAnsi="仿宋"/>
          <w:color w:val="000000" w:themeColor="text1"/>
          <w:kern w:val="0"/>
          <w:sz w:val="32"/>
          <w:szCs w:val="32"/>
        </w:rPr>
        <w:t>版权页姓名和时限若印刷模糊、不规范，不予受理；若有涂改和偷换现象，一经发现，即取消参评及获奖资格，当事人两年之内不得参加评奖。</w:t>
      </w:r>
    </w:p>
    <w:p w:rsidR="00D966CC" w:rsidRPr="003F07F1" w:rsidRDefault="00D966CC" w:rsidP="00D966CC">
      <w:pPr>
        <w:snapToGrid w:val="0"/>
        <w:spacing w:line="580" w:lineRule="exact"/>
        <w:ind w:firstLineChars="200" w:firstLine="640"/>
        <w:rPr>
          <w:rFonts w:ascii="仿宋" w:eastAsia="仿宋" w:hAnsi="仿宋"/>
          <w:color w:val="000000" w:themeColor="text1"/>
          <w:kern w:val="0"/>
          <w:sz w:val="32"/>
          <w:szCs w:val="32"/>
        </w:rPr>
      </w:pPr>
      <w:r w:rsidRPr="003F07F1">
        <w:rPr>
          <w:rFonts w:ascii="仿宋" w:eastAsia="仿宋" w:hAnsi="仿宋"/>
          <w:color w:val="000000" w:themeColor="text1"/>
          <w:kern w:val="0"/>
          <w:sz w:val="32"/>
          <w:szCs w:val="32"/>
        </w:rPr>
        <w:t>1</w:t>
      </w:r>
      <w:r w:rsidRPr="003F07F1">
        <w:rPr>
          <w:rFonts w:ascii="仿宋" w:eastAsia="仿宋" w:hAnsi="仿宋" w:hint="eastAsia"/>
          <w:color w:val="000000" w:themeColor="text1"/>
          <w:kern w:val="0"/>
          <w:sz w:val="32"/>
          <w:szCs w:val="32"/>
        </w:rPr>
        <w:t>3</w:t>
      </w:r>
      <w:r w:rsidRPr="003F07F1">
        <w:rPr>
          <w:rFonts w:ascii="仿宋" w:eastAsia="仿宋" w:hAnsi="仿宋"/>
          <w:color w:val="000000" w:themeColor="text1"/>
          <w:kern w:val="0"/>
          <w:sz w:val="32"/>
          <w:szCs w:val="32"/>
        </w:rPr>
        <w:t>、增刊或期刊，既没有出版日期，也没有注明“双月”、“月刊”、“季刊”的，不得参加评奖。</w:t>
      </w:r>
    </w:p>
    <w:p w:rsidR="00D966CC" w:rsidRPr="003F07F1" w:rsidRDefault="00D966CC" w:rsidP="00D966CC">
      <w:pPr>
        <w:snapToGrid w:val="0"/>
        <w:spacing w:line="580" w:lineRule="exact"/>
        <w:ind w:firstLineChars="200" w:firstLine="640"/>
        <w:rPr>
          <w:rFonts w:ascii="仿宋" w:eastAsia="仿宋" w:hAnsi="仿宋"/>
          <w:color w:val="000000" w:themeColor="text1"/>
          <w:kern w:val="0"/>
          <w:sz w:val="32"/>
          <w:szCs w:val="32"/>
        </w:rPr>
      </w:pPr>
      <w:r w:rsidRPr="003F07F1">
        <w:rPr>
          <w:rFonts w:ascii="仿宋" w:eastAsia="仿宋" w:hAnsi="仿宋"/>
          <w:color w:val="000000" w:themeColor="text1"/>
          <w:kern w:val="0"/>
          <w:sz w:val="32"/>
          <w:szCs w:val="32"/>
        </w:rPr>
        <w:t>1</w:t>
      </w:r>
      <w:r w:rsidRPr="003F07F1">
        <w:rPr>
          <w:rFonts w:ascii="仿宋" w:eastAsia="仿宋" w:hAnsi="仿宋" w:hint="eastAsia"/>
          <w:color w:val="000000" w:themeColor="text1"/>
          <w:kern w:val="0"/>
          <w:sz w:val="32"/>
          <w:szCs w:val="32"/>
        </w:rPr>
        <w:t>4</w:t>
      </w:r>
      <w:r w:rsidRPr="003F07F1">
        <w:rPr>
          <w:rFonts w:ascii="仿宋" w:eastAsia="仿宋" w:hAnsi="仿宋"/>
          <w:color w:val="000000" w:themeColor="text1"/>
          <w:kern w:val="0"/>
          <w:sz w:val="32"/>
          <w:szCs w:val="32"/>
        </w:rPr>
        <w:t>、带有</w:t>
      </w:r>
      <w:r w:rsidRPr="003F07F1">
        <w:rPr>
          <w:rFonts w:ascii="仿宋" w:eastAsia="仿宋" w:hAnsi="仿宋" w:hint="eastAsia"/>
          <w:color w:val="000000" w:themeColor="text1"/>
          <w:kern w:val="0"/>
          <w:sz w:val="32"/>
          <w:szCs w:val="32"/>
        </w:rPr>
        <w:t>秘密</w:t>
      </w:r>
      <w:r w:rsidRPr="003F07F1">
        <w:rPr>
          <w:rFonts w:ascii="仿宋" w:eastAsia="仿宋" w:hAnsi="仿宋"/>
          <w:color w:val="000000" w:themeColor="text1"/>
          <w:kern w:val="0"/>
          <w:sz w:val="32"/>
          <w:szCs w:val="32"/>
        </w:rPr>
        <w:t>、</w:t>
      </w:r>
      <w:r w:rsidRPr="003F07F1">
        <w:rPr>
          <w:rFonts w:ascii="仿宋" w:eastAsia="仿宋" w:hAnsi="仿宋" w:hint="eastAsia"/>
          <w:color w:val="000000" w:themeColor="text1"/>
          <w:kern w:val="0"/>
          <w:sz w:val="32"/>
          <w:szCs w:val="32"/>
        </w:rPr>
        <w:t>机密、</w:t>
      </w:r>
      <w:r w:rsidRPr="003F07F1">
        <w:rPr>
          <w:rFonts w:ascii="仿宋" w:eastAsia="仿宋" w:hAnsi="仿宋"/>
          <w:color w:val="000000" w:themeColor="text1"/>
          <w:kern w:val="0"/>
          <w:sz w:val="32"/>
          <w:szCs w:val="32"/>
        </w:rPr>
        <w:t>绝密字样的研究成果在保密期内不得申报评奖。</w:t>
      </w:r>
    </w:p>
    <w:p w:rsidR="00D966CC" w:rsidRPr="003F07F1" w:rsidRDefault="00D966CC" w:rsidP="00D966CC">
      <w:pPr>
        <w:snapToGrid w:val="0"/>
        <w:spacing w:line="580" w:lineRule="exact"/>
        <w:ind w:firstLineChars="200" w:firstLine="640"/>
        <w:rPr>
          <w:rFonts w:ascii="仿宋" w:eastAsia="仿宋" w:hAnsi="仿宋"/>
          <w:color w:val="000000" w:themeColor="text1"/>
          <w:kern w:val="0"/>
          <w:sz w:val="32"/>
          <w:szCs w:val="32"/>
        </w:rPr>
      </w:pPr>
      <w:r w:rsidRPr="003F07F1">
        <w:rPr>
          <w:rFonts w:ascii="仿宋" w:eastAsia="仿宋" w:hAnsi="仿宋"/>
          <w:color w:val="000000" w:themeColor="text1"/>
          <w:kern w:val="0"/>
          <w:sz w:val="32"/>
          <w:szCs w:val="32"/>
        </w:rPr>
        <w:t>1</w:t>
      </w:r>
      <w:r w:rsidRPr="003F07F1">
        <w:rPr>
          <w:rFonts w:ascii="仿宋" w:eastAsia="仿宋" w:hAnsi="仿宋" w:hint="eastAsia"/>
          <w:color w:val="000000" w:themeColor="text1"/>
          <w:kern w:val="0"/>
          <w:sz w:val="32"/>
          <w:szCs w:val="32"/>
        </w:rPr>
        <w:t>5</w:t>
      </w:r>
      <w:r w:rsidRPr="003F07F1">
        <w:rPr>
          <w:rFonts w:ascii="仿宋" w:eastAsia="仿宋" w:hAnsi="仿宋"/>
          <w:color w:val="000000" w:themeColor="text1"/>
          <w:kern w:val="0"/>
          <w:sz w:val="32"/>
          <w:szCs w:val="32"/>
        </w:rPr>
        <w:t>、现任副厅级</w:t>
      </w:r>
      <w:r w:rsidRPr="003F07F1">
        <w:rPr>
          <w:rFonts w:ascii="仿宋" w:eastAsia="仿宋" w:hAnsi="仿宋" w:hint="eastAsia"/>
          <w:color w:val="000000" w:themeColor="text1"/>
          <w:kern w:val="0"/>
          <w:sz w:val="32"/>
          <w:szCs w:val="32"/>
        </w:rPr>
        <w:t>(含二级巡视员)</w:t>
      </w:r>
      <w:r w:rsidRPr="003F07F1">
        <w:rPr>
          <w:rFonts w:ascii="仿宋" w:eastAsia="仿宋" w:hAnsi="仿宋"/>
          <w:color w:val="000000" w:themeColor="text1"/>
          <w:kern w:val="0"/>
          <w:sz w:val="32"/>
          <w:szCs w:val="32"/>
        </w:rPr>
        <w:t>以上职务领导干部的成</w:t>
      </w:r>
      <w:r w:rsidRPr="003F07F1">
        <w:rPr>
          <w:rFonts w:ascii="仿宋" w:eastAsia="仿宋" w:hAnsi="仿宋"/>
          <w:color w:val="000000" w:themeColor="text1"/>
          <w:kern w:val="0"/>
          <w:sz w:val="32"/>
          <w:szCs w:val="32"/>
        </w:rPr>
        <w:lastRenderedPageBreak/>
        <w:t>果，不参加市级</w:t>
      </w:r>
      <w:r w:rsidRPr="003F07F1">
        <w:rPr>
          <w:rFonts w:ascii="仿宋" w:eastAsia="仿宋" w:hAnsi="仿宋" w:hint="eastAsia"/>
          <w:color w:val="000000" w:themeColor="text1"/>
          <w:kern w:val="0"/>
          <w:sz w:val="32"/>
          <w:szCs w:val="32"/>
        </w:rPr>
        <w:t>社科优秀成果奖</w:t>
      </w:r>
      <w:r w:rsidRPr="003F07F1">
        <w:rPr>
          <w:rFonts w:ascii="仿宋" w:eastAsia="仿宋" w:hAnsi="仿宋"/>
          <w:color w:val="000000" w:themeColor="text1"/>
          <w:kern w:val="0"/>
          <w:sz w:val="32"/>
          <w:szCs w:val="32"/>
        </w:rPr>
        <w:t>评</w:t>
      </w:r>
      <w:r w:rsidRPr="003F07F1">
        <w:rPr>
          <w:rFonts w:ascii="仿宋" w:eastAsia="仿宋" w:hAnsi="仿宋" w:hint="eastAsia"/>
          <w:color w:val="000000" w:themeColor="text1"/>
          <w:kern w:val="0"/>
          <w:sz w:val="32"/>
          <w:szCs w:val="32"/>
        </w:rPr>
        <w:t>选</w:t>
      </w:r>
      <w:r w:rsidRPr="003F07F1">
        <w:rPr>
          <w:rFonts w:ascii="仿宋" w:eastAsia="仿宋" w:hAnsi="仿宋"/>
          <w:color w:val="000000" w:themeColor="text1"/>
          <w:kern w:val="0"/>
          <w:sz w:val="32"/>
          <w:szCs w:val="32"/>
        </w:rPr>
        <w:t>。</w:t>
      </w:r>
    </w:p>
    <w:p w:rsidR="00D966CC" w:rsidRPr="003F07F1" w:rsidRDefault="00D966CC" w:rsidP="00D966CC">
      <w:pPr>
        <w:snapToGrid w:val="0"/>
        <w:spacing w:line="580" w:lineRule="exact"/>
        <w:ind w:firstLineChars="200" w:firstLine="640"/>
        <w:rPr>
          <w:rFonts w:ascii="仿宋" w:eastAsia="仿宋" w:hAnsi="仿宋"/>
          <w:color w:val="000000" w:themeColor="text1"/>
          <w:kern w:val="0"/>
          <w:sz w:val="32"/>
          <w:szCs w:val="32"/>
        </w:rPr>
      </w:pPr>
      <w:r w:rsidRPr="003F07F1">
        <w:rPr>
          <w:rFonts w:ascii="仿宋" w:eastAsia="仿宋" w:hAnsi="仿宋"/>
          <w:color w:val="000000" w:themeColor="text1"/>
          <w:kern w:val="0"/>
          <w:sz w:val="32"/>
          <w:szCs w:val="32"/>
        </w:rPr>
        <w:t>1</w:t>
      </w:r>
      <w:r w:rsidRPr="003F07F1">
        <w:rPr>
          <w:rFonts w:ascii="仿宋" w:eastAsia="仿宋" w:hAnsi="仿宋" w:hint="eastAsia"/>
          <w:color w:val="000000" w:themeColor="text1"/>
          <w:kern w:val="0"/>
          <w:sz w:val="32"/>
          <w:szCs w:val="32"/>
        </w:rPr>
        <w:t>6</w:t>
      </w:r>
      <w:r w:rsidRPr="003F07F1">
        <w:rPr>
          <w:rFonts w:ascii="仿宋" w:eastAsia="仿宋" w:hAnsi="仿宋"/>
          <w:color w:val="000000" w:themeColor="text1"/>
          <w:kern w:val="0"/>
          <w:sz w:val="32"/>
          <w:szCs w:val="32"/>
        </w:rPr>
        <w:t>、以外文形式发表的研究成果申报评奖，论文需同时上报中文译文，著作需提交中文摘要；翻译论著申报评奖需同时上报外文原件（或复印件）。</w:t>
      </w:r>
    </w:p>
    <w:p w:rsidR="00D966CC" w:rsidRPr="003F07F1" w:rsidRDefault="00D966CC" w:rsidP="00D966CC">
      <w:pPr>
        <w:snapToGrid w:val="0"/>
        <w:spacing w:line="580" w:lineRule="exact"/>
        <w:ind w:firstLineChars="200" w:firstLine="640"/>
        <w:rPr>
          <w:rFonts w:ascii="仿宋" w:eastAsia="仿宋" w:hAnsi="仿宋"/>
          <w:color w:val="000000" w:themeColor="text1"/>
          <w:kern w:val="0"/>
          <w:sz w:val="32"/>
          <w:szCs w:val="32"/>
        </w:rPr>
      </w:pPr>
      <w:r w:rsidRPr="003F07F1">
        <w:rPr>
          <w:rFonts w:ascii="仿宋" w:eastAsia="仿宋" w:hAnsi="仿宋"/>
          <w:color w:val="000000" w:themeColor="text1"/>
          <w:kern w:val="0"/>
          <w:sz w:val="32"/>
          <w:szCs w:val="32"/>
        </w:rPr>
        <w:t>1</w:t>
      </w:r>
      <w:r w:rsidRPr="003F07F1">
        <w:rPr>
          <w:rFonts w:ascii="仿宋" w:eastAsia="仿宋" w:hAnsi="仿宋" w:hint="eastAsia"/>
          <w:color w:val="000000" w:themeColor="text1"/>
          <w:kern w:val="0"/>
          <w:sz w:val="32"/>
          <w:szCs w:val="32"/>
        </w:rPr>
        <w:t>7</w:t>
      </w:r>
      <w:r w:rsidRPr="003F07F1">
        <w:rPr>
          <w:rFonts w:ascii="仿宋" w:eastAsia="仿宋" w:hAnsi="仿宋"/>
          <w:color w:val="000000" w:themeColor="text1"/>
          <w:kern w:val="0"/>
          <w:sz w:val="32"/>
          <w:szCs w:val="32"/>
        </w:rPr>
        <w:t>、公文、法律、法规等条文性文件不参加评奖。</w:t>
      </w:r>
    </w:p>
    <w:p w:rsidR="00D966CC" w:rsidRPr="003F07F1" w:rsidRDefault="00D966CC" w:rsidP="00D966CC">
      <w:pPr>
        <w:snapToGrid w:val="0"/>
        <w:spacing w:line="580" w:lineRule="exact"/>
        <w:ind w:firstLineChars="200" w:firstLine="640"/>
        <w:rPr>
          <w:rFonts w:ascii="仿宋" w:eastAsia="仿宋" w:hAnsi="仿宋"/>
          <w:color w:val="000000" w:themeColor="text1"/>
          <w:kern w:val="0"/>
          <w:sz w:val="32"/>
          <w:szCs w:val="32"/>
        </w:rPr>
      </w:pPr>
      <w:r w:rsidRPr="003F07F1">
        <w:rPr>
          <w:rFonts w:ascii="仿宋" w:eastAsia="仿宋" w:hAnsi="仿宋"/>
          <w:color w:val="000000" w:themeColor="text1"/>
          <w:kern w:val="0"/>
          <w:sz w:val="32"/>
          <w:szCs w:val="32"/>
        </w:rPr>
        <w:t>1</w:t>
      </w:r>
      <w:r w:rsidRPr="003F07F1">
        <w:rPr>
          <w:rFonts w:ascii="仿宋" w:eastAsia="仿宋" w:hAnsi="仿宋" w:hint="eastAsia"/>
          <w:color w:val="000000" w:themeColor="text1"/>
          <w:kern w:val="0"/>
          <w:sz w:val="32"/>
          <w:szCs w:val="32"/>
        </w:rPr>
        <w:t>8</w:t>
      </w:r>
      <w:r w:rsidRPr="003F07F1">
        <w:rPr>
          <w:rFonts w:ascii="仿宋" w:eastAsia="仿宋" w:hAnsi="仿宋"/>
          <w:color w:val="000000" w:themeColor="text1"/>
          <w:kern w:val="0"/>
          <w:sz w:val="32"/>
          <w:szCs w:val="32"/>
        </w:rPr>
        <w:t>、</w:t>
      </w:r>
      <w:r w:rsidRPr="003F07F1">
        <w:rPr>
          <w:rFonts w:ascii="仿宋" w:eastAsia="仿宋" w:hAnsi="仿宋" w:hint="eastAsia"/>
          <w:color w:val="000000" w:themeColor="text1"/>
          <w:kern w:val="0"/>
          <w:sz w:val="32"/>
          <w:szCs w:val="32"/>
        </w:rPr>
        <w:t>参评者以第一作者</w:t>
      </w:r>
      <w:r w:rsidRPr="003F07F1">
        <w:rPr>
          <w:rFonts w:ascii="仿宋" w:eastAsia="仿宋" w:hAnsi="仿宋"/>
          <w:color w:val="000000" w:themeColor="text1"/>
          <w:kern w:val="0"/>
          <w:sz w:val="32"/>
          <w:szCs w:val="32"/>
        </w:rPr>
        <w:t>仅限申报一项成果参评。</w:t>
      </w:r>
    </w:p>
    <w:p w:rsidR="00D966CC" w:rsidRPr="003F07F1" w:rsidRDefault="00D966CC" w:rsidP="00D966CC">
      <w:pPr>
        <w:spacing w:line="580" w:lineRule="exact"/>
        <w:ind w:firstLineChars="200" w:firstLine="640"/>
        <w:rPr>
          <w:rFonts w:ascii="黑体" w:eastAsia="黑体" w:hAnsi="黑体"/>
          <w:bCs/>
          <w:color w:val="000000" w:themeColor="text1"/>
          <w:kern w:val="0"/>
          <w:sz w:val="32"/>
          <w:szCs w:val="32"/>
        </w:rPr>
      </w:pPr>
      <w:r w:rsidRPr="003F07F1">
        <w:rPr>
          <w:rFonts w:ascii="黑体" w:eastAsia="黑体" w:hAnsi="黑体"/>
          <w:bCs/>
          <w:color w:val="000000" w:themeColor="text1"/>
          <w:kern w:val="0"/>
          <w:sz w:val="32"/>
          <w:szCs w:val="32"/>
        </w:rPr>
        <w:t>二、评</w:t>
      </w:r>
      <w:r w:rsidRPr="003F07F1">
        <w:rPr>
          <w:rFonts w:ascii="黑体" w:eastAsia="黑体" w:hAnsi="黑体" w:hint="eastAsia"/>
          <w:bCs/>
          <w:color w:val="000000" w:themeColor="text1"/>
          <w:kern w:val="0"/>
          <w:sz w:val="32"/>
          <w:szCs w:val="32"/>
        </w:rPr>
        <w:t>选</w:t>
      </w:r>
      <w:r w:rsidRPr="003F07F1">
        <w:rPr>
          <w:rFonts w:ascii="黑体" w:eastAsia="黑体" w:hAnsi="黑体"/>
          <w:bCs/>
          <w:color w:val="000000" w:themeColor="text1"/>
          <w:kern w:val="0"/>
          <w:sz w:val="32"/>
          <w:szCs w:val="32"/>
        </w:rPr>
        <w:t>条件和标准</w:t>
      </w:r>
    </w:p>
    <w:p w:rsidR="00D966CC" w:rsidRPr="003F07F1" w:rsidRDefault="00D966CC" w:rsidP="00D966CC">
      <w:pPr>
        <w:snapToGrid w:val="0"/>
        <w:spacing w:line="580" w:lineRule="exact"/>
        <w:ind w:firstLineChars="200" w:firstLine="640"/>
        <w:rPr>
          <w:rFonts w:ascii="仿宋" w:eastAsia="仿宋" w:hAnsi="仿宋"/>
          <w:color w:val="000000" w:themeColor="text1"/>
          <w:kern w:val="0"/>
          <w:sz w:val="32"/>
          <w:szCs w:val="32"/>
        </w:rPr>
      </w:pPr>
      <w:r w:rsidRPr="003F07F1">
        <w:rPr>
          <w:rFonts w:ascii="仿宋" w:eastAsia="仿宋" w:hAnsi="仿宋"/>
          <w:color w:val="000000" w:themeColor="text1"/>
          <w:kern w:val="0"/>
          <w:sz w:val="32"/>
          <w:szCs w:val="32"/>
        </w:rPr>
        <w:t>评选的社会科学优秀成果，必须符合党的理论、路线、方针、政策，密切联系实际，注重理论创新，有较高的学术水平，有良好的学风和文风。</w:t>
      </w:r>
    </w:p>
    <w:p w:rsidR="00D966CC" w:rsidRPr="003F07F1" w:rsidRDefault="00D966CC" w:rsidP="00D966CC">
      <w:pPr>
        <w:snapToGrid w:val="0"/>
        <w:spacing w:line="580" w:lineRule="exact"/>
        <w:ind w:firstLineChars="200" w:firstLine="640"/>
        <w:rPr>
          <w:rFonts w:ascii="仿宋" w:eastAsia="仿宋" w:hAnsi="仿宋" w:hint="eastAsia"/>
          <w:color w:val="000000" w:themeColor="text1"/>
          <w:kern w:val="0"/>
          <w:sz w:val="32"/>
          <w:szCs w:val="32"/>
        </w:rPr>
      </w:pPr>
      <w:r w:rsidRPr="003F07F1">
        <w:rPr>
          <w:rFonts w:ascii="仿宋" w:eastAsia="仿宋" w:hAnsi="仿宋"/>
          <w:color w:val="000000" w:themeColor="text1"/>
          <w:kern w:val="0"/>
          <w:sz w:val="32"/>
          <w:szCs w:val="32"/>
        </w:rPr>
        <w:t>1、应用研究。在研究解决改革开放和社会主义现代化建设中的重要理论问题上有创见；对市委、市政府及有关领导机关重大决策的形成和重大实际问题的解决具有重要参考价值；对解决社会现实问题起</w:t>
      </w:r>
      <w:r w:rsidRPr="003F07F1">
        <w:rPr>
          <w:rFonts w:ascii="仿宋" w:eastAsia="仿宋" w:hAnsi="仿宋" w:hint="eastAsia"/>
          <w:color w:val="000000" w:themeColor="text1"/>
          <w:kern w:val="0"/>
          <w:sz w:val="32"/>
          <w:szCs w:val="32"/>
        </w:rPr>
        <w:t>到</w:t>
      </w:r>
      <w:r w:rsidRPr="003F07F1">
        <w:rPr>
          <w:rFonts w:ascii="仿宋" w:eastAsia="仿宋" w:hAnsi="仿宋"/>
          <w:color w:val="000000" w:themeColor="text1"/>
          <w:kern w:val="0"/>
          <w:sz w:val="32"/>
          <w:szCs w:val="32"/>
        </w:rPr>
        <w:t>积极的作用，并取得较大社会效益或经济效益。</w:t>
      </w:r>
    </w:p>
    <w:p w:rsidR="00D966CC" w:rsidRPr="003F07F1" w:rsidRDefault="00D966CC" w:rsidP="00D966CC">
      <w:pPr>
        <w:snapToGrid w:val="0"/>
        <w:spacing w:line="580" w:lineRule="exact"/>
        <w:ind w:firstLineChars="200" w:firstLine="640"/>
        <w:rPr>
          <w:rFonts w:ascii="仿宋" w:eastAsia="仿宋" w:hAnsi="仿宋" w:hint="eastAsia"/>
          <w:color w:val="000000" w:themeColor="text1"/>
          <w:kern w:val="0"/>
          <w:sz w:val="32"/>
          <w:szCs w:val="32"/>
        </w:rPr>
      </w:pPr>
      <w:r w:rsidRPr="003F07F1">
        <w:rPr>
          <w:rFonts w:ascii="仿宋" w:eastAsia="仿宋" w:hAnsi="仿宋"/>
          <w:color w:val="000000" w:themeColor="text1"/>
          <w:kern w:val="0"/>
          <w:sz w:val="32"/>
          <w:szCs w:val="32"/>
        </w:rPr>
        <w:t>2、基础研究。在本学科、本专业的某一领域有创新，填补本学科某个空白，在原有研究基础上有所发现，有所前进；在某些问题的研究上有独到的科学见解。</w:t>
      </w:r>
    </w:p>
    <w:p w:rsidR="00D966CC" w:rsidRPr="003F07F1" w:rsidRDefault="00D966CC" w:rsidP="00D966CC">
      <w:pPr>
        <w:snapToGrid w:val="0"/>
        <w:spacing w:line="580" w:lineRule="exact"/>
        <w:ind w:firstLineChars="200" w:firstLine="640"/>
        <w:rPr>
          <w:rFonts w:ascii="仿宋" w:eastAsia="仿宋" w:hAnsi="仿宋" w:hint="eastAsia"/>
          <w:color w:val="000000" w:themeColor="text1"/>
          <w:kern w:val="0"/>
          <w:sz w:val="32"/>
          <w:szCs w:val="32"/>
        </w:rPr>
      </w:pPr>
      <w:r w:rsidRPr="003F07F1">
        <w:rPr>
          <w:rFonts w:ascii="仿宋" w:eastAsia="仿宋" w:hAnsi="仿宋"/>
          <w:color w:val="000000" w:themeColor="text1"/>
          <w:kern w:val="0"/>
          <w:sz w:val="32"/>
          <w:szCs w:val="32"/>
        </w:rPr>
        <w:t>3、普及读物。</w:t>
      </w:r>
      <w:r w:rsidRPr="003F07F1">
        <w:rPr>
          <w:rFonts w:ascii="仿宋" w:eastAsia="仿宋" w:hAnsi="仿宋" w:hint="eastAsia"/>
          <w:color w:val="000000" w:themeColor="text1"/>
          <w:kern w:val="0"/>
          <w:sz w:val="32"/>
          <w:szCs w:val="32"/>
        </w:rPr>
        <w:t>把</w:t>
      </w:r>
      <w:r w:rsidRPr="003F07F1">
        <w:rPr>
          <w:rFonts w:ascii="仿宋" w:eastAsia="仿宋" w:hAnsi="仿宋"/>
          <w:color w:val="000000" w:themeColor="text1"/>
          <w:kern w:val="0"/>
          <w:sz w:val="32"/>
          <w:szCs w:val="32"/>
        </w:rPr>
        <w:t>宣传普及马克思主义与学习宣传贯彻习近平新时代中国特色社会主义思想紧密结合起来，具有较强的科学性、知识性，文字通俗易懂，为群众喜闻乐见。</w:t>
      </w:r>
    </w:p>
    <w:p w:rsidR="00D966CC" w:rsidRPr="003F07F1" w:rsidRDefault="00D966CC" w:rsidP="00D966CC">
      <w:pPr>
        <w:snapToGrid w:val="0"/>
        <w:spacing w:line="580" w:lineRule="exact"/>
        <w:ind w:firstLineChars="200" w:firstLine="640"/>
        <w:rPr>
          <w:rFonts w:ascii="仿宋" w:eastAsia="仿宋" w:hAnsi="仿宋" w:hint="eastAsia"/>
          <w:color w:val="000000" w:themeColor="text1"/>
          <w:kern w:val="0"/>
          <w:sz w:val="32"/>
          <w:szCs w:val="32"/>
        </w:rPr>
      </w:pPr>
      <w:r w:rsidRPr="003F07F1">
        <w:rPr>
          <w:rFonts w:ascii="仿宋" w:eastAsia="仿宋" w:hAnsi="仿宋"/>
          <w:color w:val="000000" w:themeColor="text1"/>
          <w:kern w:val="0"/>
          <w:sz w:val="32"/>
          <w:szCs w:val="32"/>
        </w:rPr>
        <w:t>4、翻译论著。符合版权法规定的译作，体现原著原意，对研究社会主义现代化建设中的理论问题和实际问题具有重要参考价值和借鉴作用。</w:t>
      </w:r>
    </w:p>
    <w:p w:rsidR="00D966CC" w:rsidRPr="003F07F1" w:rsidRDefault="00D966CC" w:rsidP="00D966CC">
      <w:pPr>
        <w:snapToGrid w:val="0"/>
        <w:spacing w:line="580" w:lineRule="exact"/>
        <w:ind w:firstLineChars="200" w:firstLine="640"/>
        <w:rPr>
          <w:rFonts w:ascii="仿宋" w:eastAsia="仿宋" w:hAnsi="仿宋" w:hint="eastAsia"/>
          <w:color w:val="000000" w:themeColor="text1"/>
          <w:kern w:val="0"/>
          <w:sz w:val="32"/>
          <w:szCs w:val="32"/>
        </w:rPr>
      </w:pPr>
      <w:r w:rsidRPr="003F07F1">
        <w:rPr>
          <w:rFonts w:ascii="仿宋" w:eastAsia="仿宋" w:hAnsi="仿宋"/>
          <w:color w:val="000000" w:themeColor="text1"/>
          <w:kern w:val="0"/>
          <w:sz w:val="32"/>
          <w:szCs w:val="32"/>
        </w:rPr>
        <w:lastRenderedPageBreak/>
        <w:t>5、古籍整理。释译、注疏准确，能完整保持原作内容，在史料史实考证上有新发现，或纠正了前人的某些讹脱。</w:t>
      </w:r>
    </w:p>
    <w:p w:rsidR="00D966CC" w:rsidRPr="003F07F1" w:rsidRDefault="00D966CC" w:rsidP="00D966CC">
      <w:pPr>
        <w:snapToGrid w:val="0"/>
        <w:spacing w:line="580" w:lineRule="exact"/>
        <w:ind w:firstLineChars="200" w:firstLine="640"/>
        <w:rPr>
          <w:rFonts w:ascii="仿宋" w:eastAsia="仿宋" w:hAnsi="仿宋"/>
          <w:color w:val="000000" w:themeColor="text1"/>
          <w:kern w:val="0"/>
          <w:sz w:val="32"/>
          <w:szCs w:val="32"/>
        </w:rPr>
      </w:pPr>
      <w:r w:rsidRPr="003F07F1">
        <w:rPr>
          <w:rFonts w:ascii="仿宋" w:eastAsia="仿宋" w:hAnsi="仿宋"/>
          <w:color w:val="000000" w:themeColor="text1"/>
          <w:kern w:val="0"/>
          <w:sz w:val="32"/>
          <w:szCs w:val="32"/>
        </w:rPr>
        <w:t>6、教科书、工具书。观点正确、资料翔实，具有科学性、系统性和准确性，能正确解释或反映国内外的最新研究成果，对科研、教学和实际工作有重要参考价值。</w:t>
      </w:r>
    </w:p>
    <w:p w:rsidR="00D966CC" w:rsidRPr="003F07F1" w:rsidRDefault="00D966CC" w:rsidP="00D966CC">
      <w:pPr>
        <w:spacing w:line="580" w:lineRule="exact"/>
        <w:ind w:firstLineChars="200" w:firstLine="640"/>
        <w:rPr>
          <w:rFonts w:ascii="黑体" w:eastAsia="黑体" w:hAnsi="黑体"/>
          <w:bCs/>
          <w:color w:val="000000" w:themeColor="text1"/>
          <w:kern w:val="0"/>
          <w:sz w:val="32"/>
          <w:szCs w:val="32"/>
        </w:rPr>
      </w:pPr>
      <w:r w:rsidRPr="003F07F1">
        <w:rPr>
          <w:rFonts w:ascii="黑体" w:eastAsia="黑体" w:hAnsi="黑体"/>
          <w:bCs/>
          <w:color w:val="000000" w:themeColor="text1"/>
          <w:kern w:val="0"/>
          <w:sz w:val="32"/>
          <w:szCs w:val="32"/>
        </w:rPr>
        <w:t>三、评</w:t>
      </w:r>
      <w:r w:rsidRPr="003F07F1">
        <w:rPr>
          <w:rFonts w:ascii="黑体" w:eastAsia="黑体" w:hAnsi="黑体" w:hint="eastAsia"/>
          <w:bCs/>
          <w:color w:val="000000" w:themeColor="text1"/>
          <w:kern w:val="0"/>
          <w:sz w:val="32"/>
          <w:szCs w:val="32"/>
        </w:rPr>
        <w:t>选</w:t>
      </w:r>
      <w:r w:rsidRPr="003F07F1">
        <w:rPr>
          <w:rFonts w:ascii="黑体" w:eastAsia="黑体" w:hAnsi="黑体"/>
          <w:bCs/>
          <w:color w:val="000000" w:themeColor="text1"/>
          <w:kern w:val="0"/>
          <w:sz w:val="32"/>
          <w:szCs w:val="32"/>
        </w:rPr>
        <w:t>步骤和方法</w:t>
      </w:r>
    </w:p>
    <w:p w:rsidR="00D966CC" w:rsidRPr="003F07F1" w:rsidRDefault="00D966CC" w:rsidP="00D966CC">
      <w:pPr>
        <w:snapToGrid w:val="0"/>
        <w:spacing w:line="580" w:lineRule="exact"/>
        <w:ind w:firstLineChars="200" w:firstLine="640"/>
        <w:rPr>
          <w:rFonts w:ascii="仿宋" w:eastAsia="仿宋" w:hAnsi="仿宋"/>
          <w:color w:val="000000" w:themeColor="text1"/>
          <w:kern w:val="0"/>
          <w:sz w:val="32"/>
          <w:szCs w:val="32"/>
        </w:rPr>
      </w:pPr>
      <w:r w:rsidRPr="003F07F1">
        <w:rPr>
          <w:rFonts w:ascii="仿宋" w:eastAsia="仿宋" w:hAnsi="仿宋"/>
          <w:color w:val="000000" w:themeColor="text1"/>
          <w:kern w:val="0"/>
          <w:sz w:val="32"/>
          <w:szCs w:val="32"/>
        </w:rPr>
        <w:t>评选程序分三步进行：</w:t>
      </w:r>
    </w:p>
    <w:p w:rsidR="00D966CC" w:rsidRPr="003F07F1" w:rsidRDefault="00D966CC" w:rsidP="00D966CC">
      <w:pPr>
        <w:snapToGrid w:val="0"/>
        <w:spacing w:line="580" w:lineRule="exact"/>
        <w:ind w:firstLineChars="200" w:firstLine="643"/>
        <w:rPr>
          <w:rFonts w:ascii="仿宋" w:eastAsia="仿宋" w:hAnsi="仿宋" w:cs="楷体_GB2312" w:hint="eastAsia"/>
          <w:b/>
          <w:color w:val="000000" w:themeColor="text1"/>
          <w:kern w:val="0"/>
          <w:sz w:val="32"/>
          <w:szCs w:val="32"/>
        </w:rPr>
      </w:pPr>
      <w:r w:rsidRPr="003F07F1">
        <w:rPr>
          <w:rFonts w:ascii="仿宋" w:eastAsia="仿宋" w:hAnsi="仿宋" w:cs="楷体_GB2312" w:hint="eastAsia"/>
          <w:b/>
          <w:color w:val="000000" w:themeColor="text1"/>
          <w:kern w:val="0"/>
          <w:sz w:val="32"/>
          <w:szCs w:val="32"/>
        </w:rPr>
        <w:t>第一步：成果申报</w:t>
      </w:r>
    </w:p>
    <w:p w:rsidR="00D966CC" w:rsidRPr="003F07F1" w:rsidRDefault="00D966CC" w:rsidP="00D966CC">
      <w:pPr>
        <w:snapToGrid w:val="0"/>
        <w:spacing w:line="580" w:lineRule="exact"/>
        <w:ind w:firstLineChars="200" w:firstLine="640"/>
        <w:rPr>
          <w:rFonts w:ascii="仿宋" w:eastAsia="仿宋" w:hAnsi="仿宋" w:hint="eastAsia"/>
          <w:color w:val="000000" w:themeColor="text1"/>
          <w:sz w:val="32"/>
          <w:szCs w:val="32"/>
        </w:rPr>
      </w:pPr>
      <w:r w:rsidRPr="003F07F1">
        <w:rPr>
          <w:rFonts w:ascii="仿宋" w:eastAsia="仿宋" w:hAnsi="仿宋"/>
          <w:color w:val="000000" w:themeColor="text1"/>
          <w:kern w:val="0"/>
          <w:sz w:val="32"/>
          <w:szCs w:val="32"/>
        </w:rPr>
        <w:t>1、市级学会会员</w:t>
      </w:r>
      <w:r w:rsidRPr="003F07F1">
        <w:rPr>
          <w:rFonts w:ascii="仿宋" w:eastAsia="仿宋" w:hAnsi="仿宋" w:hint="eastAsia"/>
          <w:color w:val="000000" w:themeColor="text1"/>
          <w:kern w:val="0"/>
          <w:sz w:val="32"/>
          <w:szCs w:val="32"/>
        </w:rPr>
        <w:t>单位</w:t>
      </w:r>
      <w:r w:rsidRPr="003F07F1">
        <w:rPr>
          <w:rFonts w:ascii="仿宋" w:eastAsia="仿宋" w:hAnsi="仿宋"/>
          <w:color w:val="000000" w:themeColor="text1"/>
          <w:kern w:val="0"/>
          <w:sz w:val="32"/>
          <w:szCs w:val="32"/>
        </w:rPr>
        <w:t>的成果，</w:t>
      </w:r>
      <w:r w:rsidRPr="003F07F1">
        <w:rPr>
          <w:rFonts w:ascii="仿宋" w:eastAsia="仿宋" w:hAnsi="仿宋" w:hint="eastAsia"/>
          <w:color w:val="000000" w:themeColor="text1"/>
          <w:kern w:val="0"/>
          <w:sz w:val="32"/>
          <w:szCs w:val="32"/>
        </w:rPr>
        <w:t>可</w:t>
      </w:r>
      <w:r w:rsidRPr="003F07F1">
        <w:rPr>
          <w:rFonts w:ascii="仿宋" w:eastAsia="仿宋" w:hAnsi="仿宋"/>
          <w:color w:val="000000" w:themeColor="text1"/>
          <w:kern w:val="0"/>
          <w:sz w:val="32"/>
          <w:szCs w:val="32"/>
        </w:rPr>
        <w:t>通过所在学会申报</w:t>
      </w:r>
      <w:r w:rsidRPr="003F07F1">
        <w:rPr>
          <w:rFonts w:ascii="仿宋" w:eastAsia="仿宋" w:hAnsi="仿宋" w:hint="eastAsia"/>
          <w:color w:val="000000" w:themeColor="text1"/>
          <w:kern w:val="0"/>
          <w:sz w:val="32"/>
          <w:szCs w:val="32"/>
        </w:rPr>
        <w:t>。</w:t>
      </w:r>
      <w:r w:rsidRPr="003F07F1">
        <w:rPr>
          <w:rFonts w:ascii="仿宋" w:eastAsia="仿宋" w:hAnsi="仿宋"/>
          <w:color w:val="000000" w:themeColor="text1"/>
          <w:kern w:val="0"/>
          <w:sz w:val="32"/>
          <w:szCs w:val="32"/>
        </w:rPr>
        <w:t>各区市</w:t>
      </w:r>
      <w:r w:rsidRPr="003F07F1">
        <w:rPr>
          <w:rFonts w:ascii="仿宋" w:eastAsia="仿宋" w:hAnsi="仿宋" w:hint="eastAsia"/>
          <w:color w:val="000000" w:themeColor="text1"/>
          <w:kern w:val="0"/>
          <w:sz w:val="32"/>
          <w:szCs w:val="32"/>
        </w:rPr>
        <w:t>党委宣传部、</w:t>
      </w:r>
      <w:r w:rsidRPr="003F07F1">
        <w:rPr>
          <w:rFonts w:ascii="仿宋" w:eastAsia="仿宋" w:hAnsi="仿宋"/>
          <w:color w:val="000000" w:themeColor="text1"/>
          <w:kern w:val="0"/>
          <w:sz w:val="32"/>
          <w:szCs w:val="32"/>
        </w:rPr>
        <w:t>国家级开发区</w:t>
      </w:r>
      <w:r w:rsidRPr="003F07F1">
        <w:rPr>
          <w:rFonts w:ascii="仿宋" w:eastAsia="仿宋" w:hAnsi="仿宋" w:hint="eastAsia"/>
          <w:color w:val="000000" w:themeColor="text1"/>
          <w:kern w:val="0"/>
          <w:sz w:val="32"/>
          <w:szCs w:val="32"/>
        </w:rPr>
        <w:t>党政办公室，</w:t>
      </w:r>
      <w:r w:rsidRPr="003F07F1">
        <w:rPr>
          <w:rFonts w:ascii="仿宋" w:eastAsia="仿宋" w:hAnsi="仿宋"/>
          <w:color w:val="000000" w:themeColor="text1"/>
          <w:kern w:val="0"/>
          <w:sz w:val="32"/>
          <w:szCs w:val="32"/>
        </w:rPr>
        <w:t>综保区</w:t>
      </w:r>
      <w:r w:rsidRPr="003F07F1">
        <w:rPr>
          <w:rFonts w:ascii="仿宋" w:eastAsia="仿宋" w:hAnsi="仿宋" w:hint="eastAsia"/>
          <w:color w:val="000000" w:themeColor="text1"/>
          <w:kern w:val="0"/>
          <w:sz w:val="32"/>
          <w:szCs w:val="32"/>
        </w:rPr>
        <w:t>党群工作部，南海新区外宣办负责辖区社科成果的申报。</w:t>
      </w:r>
      <w:r w:rsidRPr="003F07F1">
        <w:rPr>
          <w:rFonts w:ascii="仿宋" w:eastAsia="仿宋" w:hAnsi="仿宋" w:hint="eastAsia"/>
          <w:color w:val="000000" w:themeColor="text1"/>
          <w:sz w:val="32"/>
          <w:szCs w:val="32"/>
        </w:rPr>
        <w:t>市直部门负责其下属单位社科奖评选的相关工作。比如卫健委负责市立医院、中医院、妇幼医院、中心医院、胸科医院、市立三院的社科奖评选组织和申报工作；威海市教育局负责威海市实验高级中学，威海一中、二中、艺校、教育教学研究中心等下属单位的社科奖评选组织和申报等工作。中央和省属驻威各单位直接通过市社科联申报。</w:t>
      </w:r>
    </w:p>
    <w:p w:rsidR="00D966CC" w:rsidRPr="003F07F1" w:rsidRDefault="00D966CC" w:rsidP="00D966CC">
      <w:pPr>
        <w:snapToGrid w:val="0"/>
        <w:spacing w:line="580" w:lineRule="exact"/>
        <w:ind w:firstLineChars="200" w:firstLine="640"/>
        <w:rPr>
          <w:rFonts w:ascii="仿宋" w:eastAsia="仿宋" w:hAnsi="仿宋"/>
          <w:color w:val="000000" w:themeColor="text1"/>
          <w:kern w:val="0"/>
          <w:sz w:val="32"/>
          <w:szCs w:val="32"/>
        </w:rPr>
      </w:pPr>
      <w:r w:rsidRPr="003F07F1">
        <w:rPr>
          <w:rFonts w:ascii="仿宋" w:eastAsia="仿宋" w:hAnsi="仿宋"/>
          <w:color w:val="000000" w:themeColor="text1"/>
          <w:kern w:val="0"/>
          <w:sz w:val="32"/>
          <w:szCs w:val="32"/>
        </w:rPr>
        <w:t>2、参评者不得多渠道申报成果参评。否则，取消参评及获奖资格。</w:t>
      </w:r>
    </w:p>
    <w:p w:rsidR="00D966CC" w:rsidRPr="003F07F1" w:rsidRDefault="00D966CC" w:rsidP="00D966CC">
      <w:pPr>
        <w:snapToGrid w:val="0"/>
        <w:spacing w:line="580" w:lineRule="exact"/>
        <w:ind w:firstLineChars="200" w:firstLine="640"/>
        <w:rPr>
          <w:rFonts w:ascii="仿宋" w:eastAsia="仿宋" w:hAnsi="仿宋"/>
          <w:color w:val="000000" w:themeColor="text1"/>
          <w:kern w:val="0"/>
          <w:sz w:val="32"/>
          <w:szCs w:val="32"/>
        </w:rPr>
      </w:pPr>
      <w:r w:rsidRPr="003F07F1">
        <w:rPr>
          <w:rFonts w:ascii="仿宋" w:eastAsia="仿宋" w:hAnsi="仿宋"/>
          <w:color w:val="000000" w:themeColor="text1"/>
          <w:kern w:val="0"/>
          <w:sz w:val="32"/>
          <w:szCs w:val="32"/>
        </w:rPr>
        <w:t>3、申报时，提交参评成果材料一式三份（其中</w:t>
      </w:r>
      <w:r w:rsidRPr="003F07F1">
        <w:rPr>
          <w:rFonts w:ascii="仿宋" w:eastAsia="仿宋" w:hAnsi="仿宋" w:hint="eastAsia"/>
          <w:color w:val="000000" w:themeColor="text1"/>
          <w:kern w:val="0"/>
          <w:sz w:val="32"/>
          <w:szCs w:val="32"/>
        </w:rPr>
        <w:t>至少</w:t>
      </w:r>
      <w:r w:rsidRPr="003F07F1">
        <w:rPr>
          <w:rFonts w:ascii="仿宋" w:eastAsia="仿宋" w:hAnsi="仿宋"/>
          <w:color w:val="000000" w:themeColor="text1"/>
          <w:kern w:val="0"/>
          <w:sz w:val="32"/>
          <w:szCs w:val="32"/>
        </w:rPr>
        <w:t>须有一份原件），同时提交成果电子文档（如果是论文、课题</w:t>
      </w:r>
      <w:r w:rsidRPr="003F07F1">
        <w:rPr>
          <w:rFonts w:ascii="仿宋" w:eastAsia="仿宋" w:hAnsi="仿宋" w:hint="eastAsia"/>
          <w:color w:val="000000" w:themeColor="text1"/>
          <w:kern w:val="0"/>
          <w:sz w:val="32"/>
          <w:szCs w:val="32"/>
        </w:rPr>
        <w:t>、资政类</w:t>
      </w:r>
      <w:r w:rsidRPr="003F07F1">
        <w:rPr>
          <w:rFonts w:ascii="仿宋" w:eastAsia="仿宋" w:hAnsi="仿宋"/>
          <w:color w:val="000000" w:themeColor="text1"/>
          <w:kern w:val="0"/>
          <w:sz w:val="32"/>
          <w:szCs w:val="32"/>
        </w:rPr>
        <w:t>调研报告、须提交全部内容；若专著，须提交5000字内容提要。Word</w:t>
      </w:r>
      <w:r w:rsidRPr="003F07F1">
        <w:rPr>
          <w:rFonts w:ascii="仿宋" w:eastAsia="仿宋" w:hAnsi="仿宋" w:hint="eastAsia"/>
          <w:color w:val="000000" w:themeColor="text1"/>
          <w:kern w:val="0"/>
          <w:sz w:val="32"/>
          <w:szCs w:val="32"/>
        </w:rPr>
        <w:t>格式</w:t>
      </w:r>
      <w:r w:rsidRPr="003F07F1">
        <w:rPr>
          <w:rFonts w:ascii="仿宋" w:eastAsia="仿宋" w:hAnsi="仿宋"/>
          <w:color w:val="000000" w:themeColor="text1"/>
          <w:kern w:val="0"/>
          <w:sz w:val="32"/>
          <w:szCs w:val="32"/>
        </w:rPr>
        <w:t>）。</w:t>
      </w:r>
    </w:p>
    <w:p w:rsidR="00D966CC" w:rsidRPr="003F07F1" w:rsidRDefault="00D966CC" w:rsidP="00D966CC">
      <w:pPr>
        <w:snapToGrid w:val="0"/>
        <w:spacing w:line="580" w:lineRule="exact"/>
        <w:ind w:firstLineChars="200" w:firstLine="640"/>
        <w:rPr>
          <w:rFonts w:ascii="仿宋" w:eastAsia="仿宋" w:hAnsi="仿宋" w:hint="eastAsia"/>
          <w:color w:val="000000" w:themeColor="text1"/>
          <w:sz w:val="32"/>
          <w:szCs w:val="32"/>
        </w:rPr>
      </w:pPr>
      <w:r w:rsidRPr="003F07F1">
        <w:rPr>
          <w:rFonts w:ascii="仿宋" w:eastAsia="仿宋" w:hAnsi="仿宋"/>
          <w:color w:val="000000" w:themeColor="text1"/>
          <w:kern w:val="0"/>
          <w:sz w:val="32"/>
          <w:szCs w:val="32"/>
        </w:rPr>
        <w:t>4、参评者认真填写《威海市社会科学优秀成果</w:t>
      </w:r>
      <w:r w:rsidRPr="003F07F1">
        <w:rPr>
          <w:rFonts w:ascii="仿宋" w:eastAsia="仿宋" w:hAnsi="仿宋" w:hint="eastAsia"/>
          <w:color w:val="000000" w:themeColor="text1"/>
          <w:kern w:val="0"/>
          <w:sz w:val="32"/>
          <w:szCs w:val="32"/>
        </w:rPr>
        <w:t>奖</w:t>
      </w:r>
      <w:r w:rsidRPr="003F07F1">
        <w:rPr>
          <w:rFonts w:ascii="仿宋" w:eastAsia="仿宋" w:hAnsi="仿宋"/>
          <w:color w:val="000000" w:themeColor="text1"/>
          <w:kern w:val="0"/>
          <w:sz w:val="32"/>
          <w:szCs w:val="32"/>
        </w:rPr>
        <w:t>评</w:t>
      </w:r>
      <w:r w:rsidRPr="003F07F1">
        <w:rPr>
          <w:rFonts w:ascii="仿宋" w:eastAsia="仿宋" w:hAnsi="仿宋" w:hint="eastAsia"/>
          <w:color w:val="000000" w:themeColor="text1"/>
          <w:kern w:val="0"/>
          <w:sz w:val="32"/>
          <w:szCs w:val="32"/>
        </w:rPr>
        <w:t>选</w:t>
      </w:r>
      <w:r w:rsidRPr="003F07F1">
        <w:rPr>
          <w:rFonts w:ascii="仿宋" w:eastAsia="仿宋" w:hAnsi="仿宋"/>
          <w:color w:val="000000" w:themeColor="text1"/>
          <w:kern w:val="0"/>
          <w:sz w:val="32"/>
          <w:szCs w:val="32"/>
        </w:rPr>
        <w:t>表》</w:t>
      </w:r>
      <w:r w:rsidRPr="003F07F1">
        <w:rPr>
          <w:rFonts w:ascii="仿宋" w:eastAsia="仿宋" w:hAnsi="仿宋"/>
          <w:color w:val="000000" w:themeColor="text1"/>
          <w:kern w:val="0"/>
          <w:sz w:val="32"/>
          <w:szCs w:val="32"/>
        </w:rPr>
        <w:lastRenderedPageBreak/>
        <w:t>一式</w:t>
      </w:r>
      <w:r w:rsidRPr="003F07F1">
        <w:rPr>
          <w:rFonts w:ascii="仿宋" w:eastAsia="仿宋" w:hAnsi="仿宋" w:hint="eastAsia"/>
          <w:color w:val="000000" w:themeColor="text1"/>
          <w:kern w:val="0"/>
          <w:sz w:val="32"/>
          <w:szCs w:val="32"/>
        </w:rPr>
        <w:t>三</w:t>
      </w:r>
      <w:r w:rsidRPr="003F07F1">
        <w:rPr>
          <w:rFonts w:ascii="仿宋" w:eastAsia="仿宋" w:hAnsi="仿宋"/>
          <w:color w:val="000000" w:themeColor="text1"/>
          <w:kern w:val="0"/>
          <w:sz w:val="32"/>
          <w:szCs w:val="32"/>
        </w:rPr>
        <w:t>份，</w:t>
      </w:r>
      <w:r w:rsidRPr="003F07F1">
        <w:rPr>
          <w:rFonts w:ascii="仿宋" w:eastAsia="仿宋" w:hAnsi="仿宋" w:hint="eastAsia"/>
          <w:color w:val="000000" w:themeColor="text1"/>
          <w:sz w:val="32"/>
          <w:szCs w:val="32"/>
        </w:rPr>
        <w:t>其中1份须做匿名处理；</w:t>
      </w:r>
      <w:r w:rsidRPr="003F07F1">
        <w:rPr>
          <w:rFonts w:ascii="仿宋" w:eastAsia="仿宋" w:hAnsi="仿宋" w:hint="eastAsia"/>
          <w:color w:val="000000" w:themeColor="text1"/>
          <w:kern w:val="0"/>
          <w:sz w:val="32"/>
          <w:szCs w:val="32"/>
        </w:rPr>
        <w:t>作为</w:t>
      </w:r>
      <w:r w:rsidRPr="003F07F1">
        <w:rPr>
          <w:rFonts w:ascii="仿宋" w:eastAsia="仿宋" w:hAnsi="仿宋"/>
          <w:color w:val="000000" w:themeColor="text1"/>
          <w:kern w:val="0"/>
          <w:sz w:val="32"/>
          <w:szCs w:val="32"/>
        </w:rPr>
        <w:t>支撑</w:t>
      </w:r>
      <w:r w:rsidRPr="003F07F1">
        <w:rPr>
          <w:rFonts w:ascii="仿宋" w:eastAsia="仿宋" w:hAnsi="仿宋" w:hint="eastAsia"/>
          <w:color w:val="000000" w:themeColor="text1"/>
          <w:kern w:val="0"/>
          <w:sz w:val="32"/>
          <w:szCs w:val="32"/>
        </w:rPr>
        <w:t>的相关材料</w:t>
      </w:r>
      <w:r w:rsidRPr="003F07F1">
        <w:rPr>
          <w:rFonts w:ascii="仿宋" w:eastAsia="仿宋" w:hAnsi="仿宋" w:hint="eastAsia"/>
          <w:color w:val="000000" w:themeColor="text1"/>
          <w:sz w:val="32"/>
          <w:szCs w:val="32"/>
        </w:rPr>
        <w:t>须提供</w:t>
      </w:r>
      <w:r w:rsidRPr="003F07F1">
        <w:rPr>
          <w:rFonts w:ascii="仿宋" w:eastAsia="仿宋" w:hAnsi="仿宋"/>
          <w:color w:val="000000" w:themeColor="text1"/>
          <w:sz w:val="32"/>
          <w:szCs w:val="32"/>
        </w:rPr>
        <w:t>复印件</w:t>
      </w:r>
      <w:r w:rsidRPr="003F07F1">
        <w:rPr>
          <w:rFonts w:ascii="仿宋" w:eastAsia="仿宋" w:hAnsi="仿宋" w:hint="eastAsia"/>
          <w:color w:val="000000" w:themeColor="text1"/>
          <w:sz w:val="32"/>
          <w:szCs w:val="32"/>
        </w:rPr>
        <w:t>合订3份，其中1份须匿名处理</w:t>
      </w:r>
      <w:r w:rsidRPr="003F07F1">
        <w:rPr>
          <w:rFonts w:ascii="仿宋" w:eastAsia="仿宋" w:hAnsi="仿宋"/>
          <w:color w:val="000000" w:themeColor="text1"/>
          <w:sz w:val="32"/>
          <w:szCs w:val="32"/>
        </w:rPr>
        <w:t>，封面注明“</w:t>
      </w:r>
      <w:r w:rsidRPr="003F07F1">
        <w:rPr>
          <w:rFonts w:ascii="仿宋" w:eastAsia="仿宋" w:hAnsi="仿宋" w:hint="eastAsia"/>
          <w:color w:val="000000" w:themeColor="text1"/>
          <w:sz w:val="32"/>
          <w:szCs w:val="32"/>
        </w:rPr>
        <w:t>参评成果有关情况</w:t>
      </w:r>
      <w:r w:rsidRPr="003F07F1">
        <w:rPr>
          <w:rFonts w:ascii="仿宋" w:eastAsia="仿宋" w:hAnsi="仿宋"/>
          <w:color w:val="000000" w:themeColor="text1"/>
          <w:sz w:val="32"/>
          <w:szCs w:val="32"/>
        </w:rPr>
        <w:t>”字样</w:t>
      </w:r>
      <w:r w:rsidRPr="003F07F1">
        <w:rPr>
          <w:rFonts w:ascii="仿宋" w:eastAsia="仿宋" w:hAnsi="仿宋" w:hint="eastAsia"/>
          <w:color w:val="000000" w:themeColor="text1"/>
          <w:sz w:val="32"/>
          <w:szCs w:val="32"/>
        </w:rPr>
        <w:t>。</w:t>
      </w:r>
    </w:p>
    <w:p w:rsidR="00D966CC" w:rsidRPr="003F07F1" w:rsidRDefault="00D966CC" w:rsidP="00D966CC">
      <w:pPr>
        <w:snapToGrid w:val="0"/>
        <w:spacing w:line="580" w:lineRule="exact"/>
        <w:ind w:firstLineChars="200" w:firstLine="640"/>
        <w:rPr>
          <w:rFonts w:ascii="仿宋" w:eastAsia="仿宋" w:hAnsi="仿宋"/>
          <w:color w:val="000000" w:themeColor="text1"/>
          <w:kern w:val="0"/>
          <w:sz w:val="32"/>
          <w:szCs w:val="32"/>
        </w:rPr>
      </w:pPr>
      <w:r w:rsidRPr="003F07F1">
        <w:rPr>
          <w:rFonts w:ascii="仿宋" w:eastAsia="仿宋" w:hAnsi="仿宋"/>
          <w:color w:val="000000" w:themeColor="text1"/>
          <w:kern w:val="0"/>
          <w:sz w:val="32"/>
          <w:szCs w:val="32"/>
        </w:rPr>
        <w:t>5、</w:t>
      </w:r>
      <w:r w:rsidRPr="003F07F1">
        <w:rPr>
          <w:rFonts w:ascii="仿宋" w:eastAsia="仿宋" w:hAnsi="仿宋" w:hint="eastAsia"/>
          <w:color w:val="000000" w:themeColor="text1"/>
          <w:kern w:val="0"/>
          <w:sz w:val="32"/>
          <w:szCs w:val="32"/>
        </w:rPr>
        <w:t>成果申报时，评奖办公室将课题结项证书、立项通知书、成果鉴定材料、领导批示原件及参评作者要求退还的相关材料原件与复印件核对无误后当场退还，其他材料一经审报均不予退还。</w:t>
      </w:r>
    </w:p>
    <w:p w:rsidR="00D966CC" w:rsidRPr="003F07F1" w:rsidRDefault="00D966CC" w:rsidP="00D966CC">
      <w:pPr>
        <w:snapToGrid w:val="0"/>
        <w:spacing w:line="580" w:lineRule="exact"/>
        <w:ind w:firstLineChars="200" w:firstLine="643"/>
        <w:rPr>
          <w:rFonts w:ascii="仿宋" w:eastAsia="仿宋" w:hAnsi="仿宋" w:cs="楷体_GB2312" w:hint="eastAsia"/>
          <w:b/>
          <w:color w:val="000000" w:themeColor="text1"/>
          <w:kern w:val="0"/>
          <w:sz w:val="32"/>
          <w:szCs w:val="32"/>
        </w:rPr>
      </w:pPr>
      <w:r w:rsidRPr="003F07F1">
        <w:rPr>
          <w:rFonts w:ascii="仿宋" w:eastAsia="仿宋" w:hAnsi="仿宋" w:cs="楷体_GB2312" w:hint="eastAsia"/>
          <w:b/>
          <w:color w:val="000000" w:themeColor="text1"/>
          <w:kern w:val="0"/>
          <w:sz w:val="32"/>
          <w:szCs w:val="32"/>
        </w:rPr>
        <w:t>第二步：单位审核和初评</w:t>
      </w:r>
    </w:p>
    <w:p w:rsidR="00D966CC" w:rsidRPr="003F07F1" w:rsidRDefault="00D966CC" w:rsidP="00D966CC">
      <w:pPr>
        <w:snapToGrid w:val="0"/>
        <w:spacing w:line="580" w:lineRule="exact"/>
        <w:ind w:firstLineChars="200" w:firstLine="640"/>
        <w:rPr>
          <w:rFonts w:ascii="仿宋" w:eastAsia="仿宋" w:hAnsi="仿宋"/>
          <w:color w:val="000000" w:themeColor="text1"/>
          <w:kern w:val="0"/>
          <w:sz w:val="32"/>
          <w:szCs w:val="32"/>
        </w:rPr>
      </w:pPr>
      <w:r w:rsidRPr="003F07F1">
        <w:rPr>
          <w:rFonts w:ascii="仿宋" w:eastAsia="仿宋" w:hAnsi="仿宋"/>
          <w:color w:val="000000" w:themeColor="text1"/>
          <w:kern w:val="0"/>
          <w:sz w:val="32"/>
          <w:szCs w:val="32"/>
        </w:rPr>
        <w:t>各区市</w:t>
      </w:r>
      <w:r w:rsidRPr="003F07F1">
        <w:rPr>
          <w:rFonts w:ascii="仿宋" w:eastAsia="仿宋" w:hAnsi="仿宋" w:hint="eastAsia"/>
          <w:color w:val="000000" w:themeColor="text1"/>
          <w:kern w:val="0"/>
          <w:sz w:val="32"/>
          <w:szCs w:val="32"/>
        </w:rPr>
        <w:t>党委宣传部</w:t>
      </w:r>
      <w:r w:rsidRPr="003F07F1">
        <w:rPr>
          <w:rFonts w:ascii="仿宋" w:eastAsia="仿宋" w:hAnsi="仿宋"/>
          <w:color w:val="000000" w:themeColor="text1"/>
          <w:kern w:val="0"/>
          <w:sz w:val="32"/>
          <w:szCs w:val="32"/>
        </w:rPr>
        <w:t>、国家级开发区</w:t>
      </w:r>
      <w:r w:rsidRPr="003F07F1">
        <w:rPr>
          <w:rFonts w:ascii="仿宋" w:eastAsia="仿宋" w:hAnsi="仿宋" w:hint="eastAsia"/>
          <w:color w:val="000000" w:themeColor="text1"/>
          <w:kern w:val="0"/>
          <w:sz w:val="32"/>
          <w:szCs w:val="32"/>
        </w:rPr>
        <w:t>党政办公室，</w:t>
      </w:r>
      <w:r w:rsidRPr="003F07F1">
        <w:rPr>
          <w:rFonts w:ascii="仿宋" w:eastAsia="仿宋" w:hAnsi="仿宋"/>
          <w:color w:val="000000" w:themeColor="text1"/>
          <w:kern w:val="0"/>
          <w:sz w:val="32"/>
          <w:szCs w:val="32"/>
        </w:rPr>
        <w:t>综保区</w:t>
      </w:r>
      <w:r w:rsidRPr="003F07F1">
        <w:rPr>
          <w:rFonts w:ascii="仿宋" w:eastAsia="仿宋" w:hAnsi="仿宋" w:hint="eastAsia"/>
          <w:color w:val="000000" w:themeColor="text1"/>
          <w:kern w:val="0"/>
          <w:sz w:val="32"/>
          <w:szCs w:val="32"/>
        </w:rPr>
        <w:t>党群工作部，南海新区外宣办，</w:t>
      </w:r>
      <w:r w:rsidRPr="003F07F1">
        <w:rPr>
          <w:rFonts w:ascii="仿宋" w:eastAsia="仿宋" w:hAnsi="仿宋" w:hint="eastAsia"/>
          <w:color w:val="000000" w:themeColor="text1"/>
          <w:sz w:val="32"/>
          <w:szCs w:val="32"/>
        </w:rPr>
        <w:t>中央和省属驻威各单位</w:t>
      </w:r>
      <w:r w:rsidRPr="003F07F1">
        <w:rPr>
          <w:rFonts w:ascii="仿宋" w:eastAsia="仿宋" w:hAnsi="仿宋" w:hint="eastAsia"/>
          <w:color w:val="000000" w:themeColor="text1"/>
          <w:kern w:val="0"/>
          <w:sz w:val="32"/>
          <w:szCs w:val="32"/>
        </w:rPr>
        <w:t>作为</w:t>
      </w:r>
      <w:r w:rsidRPr="003F07F1">
        <w:rPr>
          <w:rFonts w:ascii="仿宋" w:eastAsia="仿宋" w:hAnsi="仿宋"/>
          <w:color w:val="000000" w:themeColor="text1"/>
          <w:kern w:val="0"/>
          <w:sz w:val="32"/>
          <w:szCs w:val="32"/>
        </w:rPr>
        <w:t>参评作品把关的第一道“关口”，负责辖区</w:t>
      </w:r>
      <w:r w:rsidRPr="003F07F1">
        <w:rPr>
          <w:rFonts w:ascii="仿宋" w:eastAsia="仿宋" w:hAnsi="仿宋" w:hint="eastAsia"/>
          <w:color w:val="000000" w:themeColor="text1"/>
          <w:kern w:val="0"/>
          <w:sz w:val="32"/>
          <w:szCs w:val="32"/>
        </w:rPr>
        <w:t>和部门</w:t>
      </w:r>
      <w:r w:rsidRPr="003F07F1">
        <w:rPr>
          <w:rFonts w:ascii="仿宋" w:eastAsia="仿宋" w:hAnsi="仿宋"/>
          <w:color w:val="000000" w:themeColor="text1"/>
          <w:kern w:val="0"/>
          <w:sz w:val="32"/>
          <w:szCs w:val="32"/>
        </w:rPr>
        <w:t>申报</w:t>
      </w:r>
      <w:r w:rsidRPr="003F07F1">
        <w:rPr>
          <w:rFonts w:ascii="仿宋" w:eastAsia="仿宋" w:hAnsi="仿宋" w:hint="eastAsia"/>
          <w:color w:val="000000" w:themeColor="text1"/>
          <w:kern w:val="0"/>
          <w:sz w:val="32"/>
          <w:szCs w:val="32"/>
        </w:rPr>
        <w:t>作品</w:t>
      </w:r>
      <w:r w:rsidRPr="003F07F1">
        <w:rPr>
          <w:rFonts w:ascii="仿宋" w:eastAsia="仿宋" w:hAnsi="仿宋"/>
          <w:color w:val="000000" w:themeColor="text1"/>
          <w:kern w:val="0"/>
          <w:sz w:val="32"/>
          <w:szCs w:val="32"/>
        </w:rPr>
        <w:t>的受理、初审，认真填写“推荐意见”，连同成果原件及有关材料，一并报送评奖办公室。</w:t>
      </w:r>
      <w:r w:rsidRPr="003F07F1">
        <w:rPr>
          <w:rFonts w:ascii="仿宋" w:eastAsia="仿宋" w:hAnsi="仿宋" w:hint="eastAsia"/>
          <w:color w:val="000000" w:themeColor="text1"/>
          <w:kern w:val="0"/>
          <w:sz w:val="32"/>
          <w:szCs w:val="32"/>
        </w:rPr>
        <w:t>无主管部门和单位的人员由其户籍所在地所属行政区域或党组织关系所在部门按照上述有关规定进行申报。</w:t>
      </w:r>
      <w:r w:rsidRPr="003F07F1">
        <w:rPr>
          <w:rFonts w:ascii="仿宋" w:eastAsia="仿宋" w:hAnsi="仿宋"/>
          <w:color w:val="000000" w:themeColor="text1"/>
          <w:kern w:val="0"/>
          <w:sz w:val="32"/>
          <w:szCs w:val="32"/>
        </w:rPr>
        <w:t>不受理未按要求审核的个人申报。</w:t>
      </w:r>
    </w:p>
    <w:p w:rsidR="00D966CC" w:rsidRPr="003F07F1" w:rsidRDefault="00D966CC" w:rsidP="00D966CC">
      <w:pPr>
        <w:snapToGrid w:val="0"/>
        <w:spacing w:line="580" w:lineRule="exact"/>
        <w:ind w:firstLineChars="200" w:firstLine="643"/>
        <w:rPr>
          <w:rFonts w:ascii="仿宋" w:eastAsia="仿宋" w:hAnsi="仿宋" w:cs="楷体_GB2312" w:hint="eastAsia"/>
          <w:b/>
          <w:color w:val="000000" w:themeColor="text1"/>
          <w:kern w:val="0"/>
          <w:sz w:val="32"/>
          <w:szCs w:val="32"/>
        </w:rPr>
      </w:pPr>
      <w:r w:rsidRPr="003F07F1">
        <w:rPr>
          <w:rFonts w:ascii="仿宋" w:eastAsia="仿宋" w:hAnsi="仿宋" w:cs="楷体_GB2312" w:hint="eastAsia"/>
          <w:b/>
          <w:color w:val="000000" w:themeColor="text1"/>
          <w:kern w:val="0"/>
          <w:sz w:val="32"/>
          <w:szCs w:val="32"/>
        </w:rPr>
        <w:t>第三步：评委会评定</w:t>
      </w:r>
    </w:p>
    <w:p w:rsidR="00D966CC" w:rsidRPr="003F07F1" w:rsidRDefault="00D966CC" w:rsidP="00D966CC">
      <w:pPr>
        <w:spacing w:line="580" w:lineRule="exact"/>
        <w:ind w:firstLineChars="200" w:firstLine="640"/>
        <w:rPr>
          <w:rFonts w:ascii="仿宋" w:eastAsia="仿宋" w:hAnsi="仿宋"/>
          <w:color w:val="000000" w:themeColor="text1"/>
          <w:sz w:val="32"/>
          <w:szCs w:val="32"/>
        </w:rPr>
      </w:pPr>
      <w:r w:rsidRPr="003F07F1">
        <w:rPr>
          <w:rFonts w:ascii="仿宋" w:eastAsia="仿宋" w:hAnsi="仿宋" w:hint="eastAsia"/>
          <w:color w:val="000000" w:themeColor="text1"/>
          <w:sz w:val="32"/>
          <w:szCs w:val="32"/>
        </w:rPr>
        <w:t>社科奖评选委员会，由高等院校、党校、社会科学研究机构、市直有关部门、市级社科类学会的专家学者和区市党委宣传部门分管社科工作负责人及部分有学术、理论造诣的领导同志组成。有直系亲属作品参评的不能担任本次社科奖评选的评委。</w:t>
      </w:r>
    </w:p>
    <w:p w:rsidR="00D966CC" w:rsidRPr="003F07F1" w:rsidRDefault="00D966CC" w:rsidP="00D966CC">
      <w:pPr>
        <w:snapToGrid w:val="0"/>
        <w:spacing w:line="580" w:lineRule="exact"/>
        <w:ind w:firstLineChars="200" w:firstLine="640"/>
        <w:rPr>
          <w:rFonts w:ascii="仿宋" w:eastAsia="仿宋" w:hAnsi="仿宋"/>
          <w:color w:val="000000" w:themeColor="text1"/>
          <w:kern w:val="0"/>
          <w:sz w:val="32"/>
          <w:szCs w:val="32"/>
        </w:rPr>
      </w:pPr>
      <w:r w:rsidRPr="003F07F1">
        <w:rPr>
          <w:rFonts w:ascii="仿宋" w:eastAsia="仿宋" w:hAnsi="仿宋"/>
          <w:color w:val="000000" w:themeColor="text1"/>
          <w:kern w:val="0"/>
          <w:sz w:val="32"/>
          <w:szCs w:val="32"/>
        </w:rPr>
        <w:t>评</w:t>
      </w:r>
      <w:r w:rsidRPr="003F07F1">
        <w:rPr>
          <w:rFonts w:ascii="仿宋" w:eastAsia="仿宋" w:hAnsi="仿宋" w:hint="eastAsia"/>
          <w:color w:val="000000" w:themeColor="text1"/>
          <w:kern w:val="0"/>
          <w:sz w:val="32"/>
          <w:szCs w:val="32"/>
        </w:rPr>
        <w:t>选</w:t>
      </w:r>
      <w:r w:rsidRPr="003F07F1">
        <w:rPr>
          <w:rFonts w:ascii="仿宋" w:eastAsia="仿宋" w:hAnsi="仿宋"/>
          <w:color w:val="000000" w:themeColor="text1"/>
          <w:kern w:val="0"/>
          <w:sz w:val="32"/>
          <w:szCs w:val="32"/>
        </w:rPr>
        <w:t>工作由评奖办公室统一组织。评委会根据成果申报情况，</w:t>
      </w:r>
      <w:r w:rsidRPr="003F07F1">
        <w:rPr>
          <w:rFonts w:ascii="仿宋" w:eastAsia="仿宋" w:hAnsi="仿宋" w:hint="eastAsia"/>
          <w:color w:val="000000" w:themeColor="text1"/>
          <w:kern w:val="0"/>
          <w:sz w:val="32"/>
          <w:szCs w:val="32"/>
        </w:rPr>
        <w:t>分为</w:t>
      </w:r>
      <w:r w:rsidRPr="003F07F1">
        <w:rPr>
          <w:rFonts w:ascii="仿宋" w:eastAsia="仿宋" w:hAnsi="仿宋"/>
          <w:color w:val="000000" w:themeColor="text1"/>
          <w:kern w:val="0"/>
          <w:sz w:val="32"/>
          <w:szCs w:val="32"/>
        </w:rPr>
        <w:t>经管</w:t>
      </w:r>
      <w:r w:rsidRPr="003F07F1">
        <w:rPr>
          <w:rFonts w:ascii="仿宋" w:eastAsia="仿宋" w:hAnsi="仿宋" w:hint="eastAsia"/>
          <w:color w:val="000000" w:themeColor="text1"/>
          <w:kern w:val="0"/>
          <w:sz w:val="32"/>
          <w:szCs w:val="32"/>
        </w:rPr>
        <w:t>类</w:t>
      </w:r>
      <w:r w:rsidRPr="003F07F1">
        <w:rPr>
          <w:rFonts w:ascii="仿宋" w:eastAsia="仿宋" w:hAnsi="仿宋"/>
          <w:color w:val="000000" w:themeColor="text1"/>
          <w:kern w:val="0"/>
          <w:sz w:val="32"/>
          <w:szCs w:val="32"/>
        </w:rPr>
        <w:t>学科组</w:t>
      </w:r>
      <w:r w:rsidRPr="003F07F1">
        <w:rPr>
          <w:rFonts w:ascii="仿宋" w:eastAsia="仿宋" w:hAnsi="仿宋" w:hint="eastAsia"/>
          <w:color w:val="000000" w:themeColor="text1"/>
          <w:kern w:val="0"/>
          <w:sz w:val="32"/>
          <w:szCs w:val="32"/>
        </w:rPr>
        <w:t>、</w:t>
      </w:r>
      <w:r w:rsidRPr="003F07F1">
        <w:rPr>
          <w:rFonts w:ascii="仿宋" w:eastAsia="仿宋" w:hAnsi="仿宋"/>
          <w:color w:val="000000" w:themeColor="text1"/>
          <w:kern w:val="0"/>
          <w:sz w:val="32"/>
          <w:szCs w:val="32"/>
        </w:rPr>
        <w:t>哲政</w:t>
      </w:r>
      <w:r w:rsidRPr="003F07F1">
        <w:rPr>
          <w:rFonts w:ascii="仿宋" w:eastAsia="仿宋" w:hAnsi="仿宋" w:hint="eastAsia"/>
          <w:color w:val="000000" w:themeColor="text1"/>
          <w:kern w:val="0"/>
          <w:sz w:val="32"/>
          <w:szCs w:val="32"/>
        </w:rPr>
        <w:t>类</w:t>
      </w:r>
      <w:r w:rsidRPr="003F07F1">
        <w:rPr>
          <w:rFonts w:ascii="仿宋" w:eastAsia="仿宋" w:hAnsi="仿宋"/>
          <w:color w:val="000000" w:themeColor="text1"/>
          <w:kern w:val="0"/>
          <w:sz w:val="32"/>
          <w:szCs w:val="32"/>
        </w:rPr>
        <w:t>学科组，文史</w:t>
      </w:r>
      <w:r w:rsidRPr="003F07F1">
        <w:rPr>
          <w:rFonts w:ascii="仿宋" w:eastAsia="仿宋" w:hAnsi="仿宋" w:hint="eastAsia"/>
          <w:color w:val="000000" w:themeColor="text1"/>
          <w:kern w:val="0"/>
          <w:sz w:val="32"/>
          <w:szCs w:val="32"/>
        </w:rPr>
        <w:t>类学科组、应用类</w:t>
      </w:r>
      <w:r w:rsidRPr="003F07F1">
        <w:rPr>
          <w:rFonts w:ascii="仿宋" w:eastAsia="仿宋" w:hAnsi="仿宋"/>
          <w:color w:val="000000" w:themeColor="text1"/>
          <w:kern w:val="0"/>
          <w:sz w:val="32"/>
          <w:szCs w:val="32"/>
        </w:rPr>
        <w:t>学科组。学科组对申报的成果进行审议评选，评出二、</w:t>
      </w:r>
      <w:r w:rsidRPr="003F07F1">
        <w:rPr>
          <w:rFonts w:ascii="仿宋" w:eastAsia="仿宋" w:hAnsi="仿宋"/>
          <w:color w:val="000000" w:themeColor="text1"/>
          <w:kern w:val="0"/>
          <w:sz w:val="32"/>
          <w:szCs w:val="32"/>
        </w:rPr>
        <w:lastRenderedPageBreak/>
        <w:t>三等奖成果，并向评委会大会推荐一等奖的候选成果。评委会</w:t>
      </w:r>
      <w:r w:rsidRPr="003F07F1">
        <w:rPr>
          <w:rFonts w:ascii="仿宋" w:eastAsia="仿宋" w:hAnsi="仿宋" w:hint="eastAsia"/>
          <w:color w:val="000000" w:themeColor="text1"/>
          <w:kern w:val="0"/>
          <w:sz w:val="32"/>
          <w:szCs w:val="32"/>
        </w:rPr>
        <w:t>大会审定</w:t>
      </w:r>
      <w:r w:rsidRPr="003F07F1">
        <w:rPr>
          <w:rFonts w:ascii="仿宋" w:eastAsia="仿宋" w:hAnsi="仿宋"/>
          <w:color w:val="000000" w:themeColor="text1"/>
          <w:kern w:val="0"/>
          <w:sz w:val="32"/>
          <w:szCs w:val="32"/>
        </w:rPr>
        <w:t>二、三等奖，</w:t>
      </w:r>
      <w:r w:rsidRPr="003F07F1">
        <w:rPr>
          <w:rFonts w:ascii="仿宋" w:eastAsia="仿宋" w:hAnsi="仿宋" w:hint="eastAsia"/>
          <w:color w:val="000000" w:themeColor="text1"/>
          <w:kern w:val="0"/>
          <w:sz w:val="32"/>
          <w:szCs w:val="32"/>
        </w:rPr>
        <w:t>并</w:t>
      </w:r>
      <w:r w:rsidRPr="003F07F1">
        <w:rPr>
          <w:rFonts w:ascii="仿宋" w:eastAsia="仿宋" w:hAnsi="仿宋"/>
          <w:color w:val="000000" w:themeColor="text1"/>
          <w:kern w:val="0"/>
          <w:sz w:val="32"/>
          <w:szCs w:val="32"/>
        </w:rPr>
        <w:t>评定一等奖。</w:t>
      </w:r>
      <w:r w:rsidRPr="003F07F1">
        <w:rPr>
          <w:rFonts w:ascii="仿宋" w:eastAsia="仿宋" w:hAnsi="仿宋" w:hint="eastAsia"/>
          <w:color w:val="000000" w:themeColor="text1"/>
          <w:kern w:val="0"/>
          <w:sz w:val="32"/>
          <w:szCs w:val="32"/>
        </w:rPr>
        <w:t>一等奖评定</w:t>
      </w:r>
      <w:r w:rsidRPr="003F07F1">
        <w:rPr>
          <w:rFonts w:ascii="仿宋" w:eastAsia="仿宋" w:hAnsi="仿宋"/>
          <w:color w:val="000000" w:themeColor="text1"/>
          <w:kern w:val="0"/>
          <w:sz w:val="32"/>
          <w:szCs w:val="32"/>
        </w:rPr>
        <w:t>采用无记名投票方式进行表决，得票须获到会评委三分之二</w:t>
      </w:r>
      <w:r w:rsidRPr="003F07F1">
        <w:rPr>
          <w:rFonts w:ascii="仿宋" w:eastAsia="仿宋" w:hAnsi="仿宋" w:hint="eastAsia"/>
          <w:color w:val="000000" w:themeColor="text1"/>
          <w:kern w:val="0"/>
          <w:sz w:val="32"/>
          <w:szCs w:val="32"/>
        </w:rPr>
        <w:t>以上</w:t>
      </w:r>
      <w:r w:rsidRPr="003F07F1">
        <w:rPr>
          <w:rFonts w:ascii="仿宋" w:eastAsia="仿宋" w:hAnsi="仿宋"/>
          <w:color w:val="000000" w:themeColor="text1"/>
          <w:kern w:val="0"/>
          <w:sz w:val="32"/>
          <w:szCs w:val="32"/>
        </w:rPr>
        <w:t>（含三分之二）方为通过。</w:t>
      </w:r>
    </w:p>
    <w:p w:rsidR="00D966CC" w:rsidRPr="003F07F1" w:rsidRDefault="00D966CC" w:rsidP="00D966CC">
      <w:pPr>
        <w:spacing w:line="580" w:lineRule="exact"/>
        <w:ind w:firstLineChars="200" w:firstLine="640"/>
        <w:rPr>
          <w:rFonts w:ascii="黑体" w:eastAsia="黑体" w:hAnsi="黑体"/>
          <w:bCs/>
          <w:color w:val="000000" w:themeColor="text1"/>
          <w:kern w:val="0"/>
          <w:sz w:val="32"/>
          <w:szCs w:val="32"/>
        </w:rPr>
      </w:pPr>
      <w:r w:rsidRPr="003F07F1">
        <w:rPr>
          <w:rFonts w:ascii="黑体" w:eastAsia="黑体" w:hAnsi="黑体"/>
          <w:bCs/>
          <w:color w:val="000000" w:themeColor="text1"/>
          <w:kern w:val="0"/>
          <w:sz w:val="32"/>
          <w:szCs w:val="32"/>
        </w:rPr>
        <w:t>四、奖项</w:t>
      </w:r>
      <w:r w:rsidRPr="003F07F1">
        <w:rPr>
          <w:rFonts w:ascii="黑体" w:eastAsia="黑体" w:hAnsi="黑体" w:hint="eastAsia"/>
          <w:bCs/>
          <w:color w:val="000000" w:themeColor="text1"/>
          <w:kern w:val="0"/>
          <w:sz w:val="32"/>
          <w:szCs w:val="32"/>
        </w:rPr>
        <w:t>和</w:t>
      </w:r>
      <w:r w:rsidRPr="003F07F1">
        <w:rPr>
          <w:rFonts w:ascii="黑体" w:eastAsia="黑体" w:hAnsi="黑体"/>
          <w:bCs/>
          <w:color w:val="000000" w:themeColor="text1"/>
          <w:kern w:val="0"/>
          <w:sz w:val="32"/>
          <w:szCs w:val="32"/>
        </w:rPr>
        <w:t>奖励</w:t>
      </w:r>
    </w:p>
    <w:p w:rsidR="00D966CC" w:rsidRPr="003F07F1" w:rsidRDefault="00D966CC" w:rsidP="00D966CC">
      <w:pPr>
        <w:snapToGrid w:val="0"/>
        <w:spacing w:line="580" w:lineRule="exact"/>
        <w:ind w:firstLineChars="200" w:firstLine="640"/>
        <w:rPr>
          <w:rFonts w:ascii="仿宋" w:eastAsia="仿宋" w:hAnsi="仿宋"/>
          <w:color w:val="000000" w:themeColor="text1"/>
          <w:kern w:val="0"/>
          <w:sz w:val="32"/>
          <w:szCs w:val="32"/>
        </w:rPr>
      </w:pPr>
      <w:r w:rsidRPr="003F07F1">
        <w:rPr>
          <w:rFonts w:ascii="仿宋" w:eastAsia="仿宋" w:hAnsi="仿宋"/>
          <w:color w:val="000000" w:themeColor="text1"/>
          <w:kern w:val="0"/>
          <w:sz w:val="32"/>
          <w:szCs w:val="32"/>
        </w:rPr>
        <w:t>威海市社会科学优秀成果奖设一等奖、二等奖、三等奖。</w:t>
      </w:r>
    </w:p>
    <w:p w:rsidR="00D966CC" w:rsidRPr="003F07F1" w:rsidRDefault="00D966CC" w:rsidP="00D966CC">
      <w:pPr>
        <w:snapToGrid w:val="0"/>
        <w:spacing w:line="580" w:lineRule="exact"/>
        <w:ind w:firstLineChars="200" w:firstLine="640"/>
        <w:rPr>
          <w:rFonts w:ascii="仿宋" w:eastAsia="仿宋" w:hAnsi="仿宋"/>
          <w:color w:val="000000" w:themeColor="text1"/>
          <w:kern w:val="0"/>
          <w:sz w:val="32"/>
          <w:szCs w:val="32"/>
        </w:rPr>
      </w:pPr>
      <w:r w:rsidRPr="003F07F1">
        <w:rPr>
          <w:rFonts w:ascii="仿宋" w:eastAsia="仿宋" w:hAnsi="仿宋"/>
          <w:color w:val="000000" w:themeColor="text1"/>
          <w:kern w:val="0"/>
          <w:sz w:val="32"/>
          <w:szCs w:val="32"/>
        </w:rPr>
        <w:t>所有获奖作品均颁发“威海市社会科学优秀成果奖证书”和奖金</w:t>
      </w:r>
      <w:r w:rsidRPr="003F07F1">
        <w:rPr>
          <w:rFonts w:ascii="仿宋" w:eastAsia="仿宋" w:hAnsi="仿宋" w:hint="eastAsia"/>
          <w:color w:val="000000" w:themeColor="text1"/>
          <w:kern w:val="0"/>
          <w:sz w:val="32"/>
          <w:szCs w:val="32"/>
        </w:rPr>
        <w:t>，并通过作者所在单位统一发放给获奖作者</w:t>
      </w:r>
      <w:r w:rsidRPr="003F07F1">
        <w:rPr>
          <w:rFonts w:ascii="仿宋" w:eastAsia="仿宋" w:hAnsi="仿宋"/>
          <w:color w:val="000000" w:themeColor="text1"/>
          <w:kern w:val="0"/>
          <w:sz w:val="32"/>
          <w:szCs w:val="32"/>
        </w:rPr>
        <w:t>。</w:t>
      </w:r>
    </w:p>
    <w:p w:rsidR="00D966CC" w:rsidRPr="003F07F1" w:rsidRDefault="00D966CC" w:rsidP="00D966CC">
      <w:pPr>
        <w:snapToGrid w:val="0"/>
        <w:spacing w:line="580" w:lineRule="exact"/>
        <w:ind w:firstLineChars="200" w:firstLine="640"/>
        <w:rPr>
          <w:rFonts w:ascii="仿宋" w:eastAsia="仿宋" w:hAnsi="仿宋"/>
          <w:color w:val="000000" w:themeColor="text1"/>
          <w:kern w:val="0"/>
          <w:sz w:val="32"/>
          <w:szCs w:val="32"/>
        </w:rPr>
      </w:pPr>
      <w:r w:rsidRPr="003F07F1">
        <w:rPr>
          <w:rFonts w:ascii="仿宋" w:eastAsia="仿宋" w:hAnsi="仿宋"/>
          <w:color w:val="000000" w:themeColor="text1"/>
          <w:kern w:val="0"/>
          <w:sz w:val="32"/>
          <w:szCs w:val="32"/>
        </w:rPr>
        <w:t xml:space="preserve">本办法的实施由市社科联负责，解释权属威海市社会科学优秀成果奖评选委员会。   </w:t>
      </w:r>
    </w:p>
    <w:p w:rsidR="00D966CC" w:rsidRPr="003F07F1" w:rsidRDefault="00D966CC" w:rsidP="00D966CC">
      <w:pPr>
        <w:snapToGrid w:val="0"/>
        <w:spacing w:line="580" w:lineRule="exact"/>
        <w:ind w:firstLine="720"/>
        <w:rPr>
          <w:rFonts w:ascii="仿宋" w:eastAsia="仿宋" w:hAnsi="仿宋"/>
          <w:color w:val="000000" w:themeColor="text1"/>
          <w:kern w:val="0"/>
          <w:sz w:val="32"/>
          <w:szCs w:val="32"/>
        </w:rPr>
      </w:pPr>
    </w:p>
    <w:p w:rsidR="00D966CC" w:rsidRPr="003F07F1" w:rsidRDefault="00D966CC" w:rsidP="00D966CC">
      <w:pPr>
        <w:snapToGrid w:val="0"/>
        <w:spacing w:line="580" w:lineRule="exact"/>
        <w:ind w:firstLine="720"/>
        <w:rPr>
          <w:rFonts w:ascii="仿宋" w:eastAsia="仿宋" w:hAnsi="仿宋"/>
          <w:color w:val="000000" w:themeColor="text1"/>
          <w:kern w:val="0"/>
          <w:sz w:val="32"/>
          <w:szCs w:val="32"/>
        </w:rPr>
      </w:pPr>
      <w:r w:rsidRPr="003F07F1">
        <w:rPr>
          <w:rFonts w:ascii="仿宋" w:eastAsia="仿宋" w:hAnsi="仿宋"/>
          <w:color w:val="000000" w:themeColor="text1"/>
          <w:kern w:val="0"/>
          <w:sz w:val="32"/>
          <w:szCs w:val="32"/>
        </w:rPr>
        <w:t xml:space="preserve">         </w:t>
      </w:r>
      <w:r w:rsidRPr="003F07F1">
        <w:rPr>
          <w:rFonts w:ascii="仿宋" w:eastAsia="仿宋" w:hAnsi="仿宋" w:hint="eastAsia"/>
          <w:color w:val="000000" w:themeColor="text1"/>
          <w:kern w:val="0"/>
          <w:sz w:val="32"/>
          <w:szCs w:val="32"/>
        </w:rPr>
        <w:t xml:space="preserve">    </w:t>
      </w:r>
      <w:r w:rsidRPr="003F07F1">
        <w:rPr>
          <w:rFonts w:ascii="仿宋" w:eastAsia="仿宋" w:hAnsi="仿宋"/>
          <w:color w:val="000000" w:themeColor="text1"/>
          <w:kern w:val="0"/>
          <w:sz w:val="32"/>
          <w:szCs w:val="32"/>
        </w:rPr>
        <w:t>威海市社会科学优秀成果奖评选委员会</w:t>
      </w:r>
    </w:p>
    <w:p w:rsidR="00277F89" w:rsidRDefault="00D966CC" w:rsidP="00D966CC">
      <w:pPr>
        <w:snapToGrid w:val="0"/>
        <w:spacing w:line="580" w:lineRule="exact"/>
        <w:ind w:firstLine="720"/>
      </w:pPr>
      <w:r w:rsidRPr="003F07F1">
        <w:rPr>
          <w:rFonts w:ascii="仿宋" w:eastAsia="仿宋" w:hAnsi="仿宋"/>
          <w:color w:val="000000" w:themeColor="text1"/>
          <w:kern w:val="0"/>
          <w:sz w:val="32"/>
          <w:szCs w:val="32"/>
        </w:rPr>
        <w:t xml:space="preserve">             </w:t>
      </w:r>
      <w:r w:rsidRPr="003F07F1">
        <w:rPr>
          <w:rFonts w:ascii="仿宋" w:eastAsia="仿宋" w:hAnsi="仿宋" w:hint="eastAsia"/>
          <w:color w:val="000000" w:themeColor="text1"/>
          <w:kern w:val="0"/>
          <w:sz w:val="32"/>
          <w:szCs w:val="32"/>
        </w:rPr>
        <w:t xml:space="preserve">            </w:t>
      </w:r>
      <w:r w:rsidRPr="003F07F1">
        <w:rPr>
          <w:rFonts w:ascii="仿宋" w:eastAsia="仿宋" w:hAnsi="仿宋"/>
          <w:color w:val="000000" w:themeColor="text1"/>
          <w:kern w:val="0"/>
          <w:sz w:val="32"/>
          <w:szCs w:val="32"/>
        </w:rPr>
        <w:t>20</w:t>
      </w:r>
      <w:r w:rsidRPr="003F07F1">
        <w:rPr>
          <w:rFonts w:ascii="仿宋" w:eastAsia="仿宋" w:hAnsi="仿宋" w:hint="eastAsia"/>
          <w:color w:val="000000" w:themeColor="text1"/>
          <w:kern w:val="0"/>
          <w:sz w:val="32"/>
          <w:szCs w:val="32"/>
        </w:rPr>
        <w:t>20</w:t>
      </w:r>
      <w:r w:rsidRPr="003F07F1">
        <w:rPr>
          <w:rFonts w:ascii="仿宋" w:eastAsia="仿宋" w:hAnsi="仿宋"/>
          <w:color w:val="000000" w:themeColor="text1"/>
          <w:kern w:val="0"/>
          <w:sz w:val="32"/>
          <w:szCs w:val="32"/>
        </w:rPr>
        <w:t>年</w:t>
      </w:r>
      <w:r w:rsidRPr="003F07F1">
        <w:rPr>
          <w:rFonts w:ascii="仿宋" w:eastAsia="仿宋" w:hAnsi="仿宋" w:hint="eastAsia"/>
          <w:color w:val="000000" w:themeColor="text1"/>
          <w:kern w:val="0"/>
          <w:sz w:val="32"/>
          <w:szCs w:val="32"/>
        </w:rPr>
        <w:t>11</w:t>
      </w:r>
      <w:r w:rsidRPr="003F07F1">
        <w:rPr>
          <w:rFonts w:ascii="仿宋" w:eastAsia="仿宋" w:hAnsi="仿宋"/>
          <w:color w:val="000000" w:themeColor="text1"/>
          <w:kern w:val="0"/>
          <w:sz w:val="32"/>
          <w:szCs w:val="32"/>
        </w:rPr>
        <w:t>月</w:t>
      </w:r>
      <w:r w:rsidRPr="003F07F1">
        <w:rPr>
          <w:rFonts w:ascii="仿宋" w:eastAsia="仿宋" w:hAnsi="仿宋" w:hint="eastAsia"/>
          <w:color w:val="000000" w:themeColor="text1"/>
          <w:kern w:val="0"/>
          <w:sz w:val="32"/>
          <w:szCs w:val="32"/>
        </w:rPr>
        <w:t>25</w:t>
      </w:r>
      <w:r w:rsidRPr="003F07F1">
        <w:rPr>
          <w:rFonts w:ascii="仿宋" w:eastAsia="仿宋" w:hAnsi="仿宋"/>
          <w:color w:val="000000" w:themeColor="text1"/>
          <w:kern w:val="0"/>
          <w:sz w:val="32"/>
          <w:szCs w:val="32"/>
        </w:rPr>
        <w:t>日</w:t>
      </w:r>
    </w:p>
    <w:sectPr w:rsidR="00277F89" w:rsidSect="00E90D99">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DengXian">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panose1 w:val="020B0604020202020204"/>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panose1 w:val="020B0604020202020204"/>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1"/>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6CC"/>
    <w:rsid w:val="00277F89"/>
    <w:rsid w:val="00D966CC"/>
    <w:rsid w:val="00E90D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4FFBA82"/>
  <w15:chartTrackingRefBased/>
  <w15:docId w15:val="{5A0AF8D1-9E59-CF40-AB18-C96DDF114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66CC"/>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500</Words>
  <Characters>2850</Characters>
  <Application>Microsoft Office Word</Application>
  <DocSecurity>0</DocSecurity>
  <Lines>23</Lines>
  <Paragraphs>6</Paragraphs>
  <ScaleCrop>false</ScaleCrop>
  <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wangan16@sina.com</dc:creator>
  <cp:keywords/>
  <dc:description/>
  <cp:lastModifiedBy>wangan16@sina.com</cp:lastModifiedBy>
  <cp:revision>1</cp:revision>
  <dcterms:created xsi:type="dcterms:W3CDTF">2020-11-28T01:33:00Z</dcterms:created>
  <dcterms:modified xsi:type="dcterms:W3CDTF">2020-11-28T01:34:00Z</dcterms:modified>
</cp:coreProperties>
</file>