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9CA31" w14:textId="77777777" w:rsidR="008A3094" w:rsidRDefault="008A3094">
      <w:pPr>
        <w:spacing w:beforeLines="50" w:before="156" w:afterLines="50" w:after="156"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14:paraId="5D9E9955" w14:textId="64875069" w:rsidR="008A3094" w:rsidRDefault="009E3A01">
      <w:pPr>
        <w:spacing w:beforeLines="50" w:before="156" w:afterLines="50" w:after="156"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附件</w:t>
      </w:r>
      <w:r w:rsidR="005A59C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四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：评比细则</w:t>
      </w:r>
    </w:p>
    <w:p w14:paraId="286D426C" w14:textId="77777777" w:rsidR="008A3094" w:rsidRDefault="009E3A01">
      <w:pPr>
        <w:widowControl/>
        <w:shd w:val="clear" w:color="auto" w:fill="FFFFFF"/>
        <w:spacing w:beforeLines="50" w:before="156" w:afterLines="50" w:after="156" w:line="360" w:lineRule="auto"/>
        <w:ind w:left="420" w:hanging="420"/>
        <w:jc w:val="left"/>
        <w:rPr>
          <w:rFonts w:ascii="Verdana" w:eastAsia="宋体" w:hAnsi="Verdana" w:cs="宋体"/>
          <w:color w:val="000000"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一、 评比流程</w:t>
      </w:r>
      <w:r>
        <w:rPr>
          <w:rFonts w:ascii="Verdana" w:eastAsia="宋体" w:hAnsi="Verdana" w:cs="宋体"/>
          <w:color w:val="000000"/>
          <w:kern w:val="0"/>
          <w:sz w:val="32"/>
          <w:szCs w:val="32"/>
        </w:rPr>
        <w:t xml:space="preserve"> </w:t>
      </w:r>
    </w:p>
    <w:p w14:paraId="0299FC55" w14:textId="22C54761" w:rsidR="008A3094" w:rsidRDefault="009E3A01">
      <w:pPr>
        <w:widowControl/>
        <w:shd w:val="clear" w:color="auto" w:fill="FFFFFF"/>
        <w:spacing w:beforeLines="50" w:before="156" w:afterLines="50" w:after="156" w:line="360" w:lineRule="auto"/>
        <w:ind w:firstLine="480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汇总材料上交完成后，评比环节即开始。评比过程共分为初赛、复赛、决赛三部分。团队分为志愿服务类与走访调研类或社团组织类与自由组队类（具体根据每年团队上交材料的情况决定）。最终的“繁星计划决赛暨评比展示大会”将于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20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至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21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学年</w:t>
      </w:r>
      <w:r w:rsidR="005A59C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秋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季学期举行，获奖团队及个人将于大会现场进行表彰。</w:t>
      </w:r>
      <w:r>
        <w:rPr>
          <w:rFonts w:ascii="Verdana" w:eastAsia="宋体" w:hAnsi="Verdana" w:cs="宋体"/>
          <w:color w:val="000000"/>
          <w:kern w:val="0"/>
          <w:sz w:val="24"/>
          <w:szCs w:val="24"/>
        </w:rPr>
        <w:t xml:space="preserve"> </w:t>
      </w:r>
    </w:p>
    <w:p w14:paraId="68720D36" w14:textId="77777777" w:rsidR="008A3094" w:rsidRDefault="009E3A01">
      <w:pPr>
        <w:widowControl/>
        <w:shd w:val="clear" w:color="auto" w:fill="FFFFFF"/>
        <w:spacing w:beforeLines="50" w:before="156" w:afterLines="50" w:after="156" w:line="360" w:lineRule="auto"/>
        <w:ind w:left="1256" w:hanging="776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初赛：</w:t>
      </w:r>
      <w:r>
        <w:rPr>
          <w:rFonts w:ascii="Verdana" w:eastAsia="宋体" w:hAnsi="Verdana" w:cs="宋体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材料整理完成后，审核各团队材料完整性及真实性。通过审核的团队及个人将获得复赛资格。初赛环节不需要各团队个人到场参与。</w:t>
      </w:r>
      <w:r>
        <w:rPr>
          <w:rFonts w:ascii="Verdana" w:eastAsia="宋体" w:hAnsi="Verdana" w:cs="宋体"/>
          <w:color w:val="000000"/>
          <w:kern w:val="0"/>
          <w:sz w:val="24"/>
          <w:szCs w:val="24"/>
        </w:rPr>
        <w:t xml:space="preserve"> </w:t>
      </w:r>
    </w:p>
    <w:p w14:paraId="7A71C3A2" w14:textId="77777777" w:rsidR="008A3094" w:rsidRDefault="009E3A01">
      <w:pPr>
        <w:widowControl/>
        <w:shd w:val="clear" w:color="auto" w:fill="FFFFFF"/>
        <w:spacing w:beforeLines="50" w:before="156" w:afterLines="50" w:after="156" w:line="360" w:lineRule="auto"/>
        <w:ind w:left="1256" w:hanging="776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复赛：</w:t>
      </w:r>
      <w:r>
        <w:rPr>
          <w:rFonts w:ascii="Verdana" w:eastAsia="宋体" w:hAnsi="Verdana" w:cs="宋体"/>
          <w:color w:val="000000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初赛完成后，通过审核的团队、个人将收到复赛通知。初复赛间有一定时间供参赛者完善各自展示作品。复赛需各团队、个人进行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5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分钟现场展示，评审规则参考附件“繁星计划社会实践指导手册”。经评委打分结合初赛材料打分排序选出进入决赛的团队及个人。赛后通知进入决赛的团队及个人。</w:t>
      </w:r>
      <w:r>
        <w:rPr>
          <w:rFonts w:ascii="Verdana" w:eastAsia="宋体" w:hAnsi="Verdana" w:cs="宋体"/>
          <w:color w:val="000000"/>
          <w:kern w:val="0"/>
          <w:sz w:val="24"/>
          <w:szCs w:val="24"/>
        </w:rPr>
        <w:t xml:space="preserve"> </w:t>
      </w:r>
    </w:p>
    <w:p w14:paraId="796B07B9" w14:textId="77777777" w:rsidR="008A3094" w:rsidRDefault="009E3A01">
      <w:pPr>
        <w:widowControl/>
        <w:shd w:val="clear" w:color="auto" w:fill="FFFFFF"/>
        <w:spacing w:beforeLines="50" w:before="156" w:afterLines="50" w:after="156" w:line="360" w:lineRule="auto"/>
        <w:ind w:left="1256" w:hanging="776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决赛：</w:t>
      </w:r>
      <w:r>
        <w:rPr>
          <w:rFonts w:ascii="Verdana" w:eastAsia="宋体" w:hAnsi="Verdana" w:cs="宋体"/>
          <w:color w:val="000000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复赛结束后进行“繁星计划决赛暨评比展示大会”，进入决赛的团队及个人将收到各自展示环节的指导意见，并获得相应帮助以完善各自作品。进入决赛的团队及个人分别进行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5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分钟现场展示及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分钟现场答辩，答辩结束后评委进行打分。决赛评分将由评委打分、大众评审投票加分、论文材料分三部分共同组成，由总分排名决定一、二、三等奖。比赛环节结束后将现场进行获奖团队、个人颁奖表彰环节。</w:t>
      </w:r>
      <w:r>
        <w:rPr>
          <w:rFonts w:ascii="Verdana" w:eastAsia="宋体" w:hAnsi="Verdana" w:cs="宋体"/>
          <w:color w:val="000000"/>
          <w:kern w:val="0"/>
          <w:sz w:val="24"/>
          <w:szCs w:val="24"/>
        </w:rPr>
        <w:t xml:space="preserve"> </w:t>
      </w:r>
    </w:p>
    <w:p w14:paraId="1A143760" w14:textId="77777777" w:rsidR="008A3094" w:rsidRDefault="008A3094">
      <w:pPr>
        <w:widowControl/>
        <w:shd w:val="clear" w:color="auto" w:fill="FFFFFF"/>
        <w:spacing w:beforeLines="50" w:before="156" w:afterLines="50" w:after="156" w:line="360" w:lineRule="auto"/>
        <w:ind w:left="420" w:hanging="420"/>
        <w:jc w:val="left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</w:p>
    <w:p w14:paraId="149D1866" w14:textId="77777777" w:rsidR="008A3094" w:rsidRDefault="008A3094">
      <w:pPr>
        <w:widowControl/>
        <w:shd w:val="clear" w:color="auto" w:fill="FFFFFF"/>
        <w:spacing w:beforeLines="50" w:before="156" w:afterLines="50" w:after="156" w:line="360" w:lineRule="auto"/>
        <w:ind w:left="420" w:hanging="420"/>
        <w:jc w:val="left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</w:p>
    <w:p w14:paraId="69BDAF35" w14:textId="77777777" w:rsidR="008A3094" w:rsidRDefault="008A3094">
      <w:pPr>
        <w:widowControl/>
        <w:shd w:val="clear" w:color="auto" w:fill="FFFFFF"/>
        <w:spacing w:beforeLines="50" w:before="156" w:afterLines="50" w:after="156" w:line="360" w:lineRule="auto"/>
        <w:ind w:left="420" w:hanging="420"/>
        <w:jc w:val="left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</w:p>
    <w:p w14:paraId="2CF78043" w14:textId="77777777" w:rsidR="008A3094" w:rsidRDefault="009E3A01">
      <w:pPr>
        <w:widowControl/>
        <w:shd w:val="clear" w:color="auto" w:fill="FFFFFF"/>
        <w:spacing w:beforeLines="50" w:before="156" w:afterLines="50" w:after="156" w:line="360" w:lineRule="auto"/>
        <w:ind w:left="420" w:hanging="420"/>
        <w:jc w:val="left"/>
        <w:rPr>
          <w:rFonts w:ascii="Verdana" w:eastAsia="宋体" w:hAnsi="Verdana" w:cs="宋体"/>
          <w:color w:val="000000"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lastRenderedPageBreak/>
        <w:t>二、 评审标准</w:t>
      </w:r>
      <w:r>
        <w:rPr>
          <w:rFonts w:ascii="Verdana" w:eastAsia="宋体" w:hAnsi="Verdana" w:cs="宋体"/>
          <w:color w:val="000000"/>
          <w:kern w:val="0"/>
          <w:sz w:val="32"/>
          <w:szCs w:val="32"/>
        </w:rPr>
        <w:t xml:space="preserve"> </w:t>
      </w:r>
    </w:p>
    <w:tbl>
      <w:tblPr>
        <w:tblStyle w:val="ae"/>
        <w:tblpPr w:leftFromText="180" w:rightFromText="180" w:vertAnchor="text" w:horzAnchor="margin" w:tblpXSpec="center" w:tblpY="436"/>
        <w:tblOverlap w:val="never"/>
        <w:tblW w:w="9318" w:type="dxa"/>
        <w:tblLayout w:type="fixed"/>
        <w:tblLook w:val="04A0" w:firstRow="1" w:lastRow="0" w:firstColumn="1" w:lastColumn="0" w:noHBand="0" w:noVBand="1"/>
      </w:tblPr>
      <w:tblGrid>
        <w:gridCol w:w="4644"/>
        <w:gridCol w:w="4674"/>
      </w:tblGrid>
      <w:tr w:rsidR="008A3094" w14:paraId="5DD9C3DC" w14:textId="77777777">
        <w:tc>
          <w:tcPr>
            <w:tcW w:w="9318" w:type="dxa"/>
            <w:gridSpan w:val="2"/>
            <w:vAlign w:val="center"/>
          </w:tcPr>
          <w:p w14:paraId="2E00556B" w14:textId="77777777" w:rsidR="008A3094" w:rsidRDefault="009E3A0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36"/>
                <w:szCs w:val="24"/>
              </w:rPr>
              <w:t>评审标准</w:t>
            </w:r>
          </w:p>
        </w:tc>
      </w:tr>
      <w:tr w:rsidR="008A3094" w14:paraId="29EEDE90" w14:textId="77777777">
        <w:tc>
          <w:tcPr>
            <w:tcW w:w="4644" w:type="dxa"/>
            <w:vAlign w:val="center"/>
          </w:tcPr>
          <w:p w14:paraId="063BAE89" w14:textId="77777777" w:rsidR="008A3094" w:rsidRDefault="009E3A0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总结材料</w:t>
            </w:r>
          </w:p>
        </w:tc>
        <w:tc>
          <w:tcPr>
            <w:tcW w:w="4674" w:type="dxa"/>
            <w:vAlign w:val="center"/>
          </w:tcPr>
          <w:p w14:paraId="3AA3688E" w14:textId="77777777" w:rsidR="008A3094" w:rsidRDefault="009E3A0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实践论文、调查报告或其他形式的实践成果具有较高的专业水平，有实质性的成果上报，成果充分体现实践性质。</w:t>
            </w:r>
          </w:p>
        </w:tc>
      </w:tr>
      <w:tr w:rsidR="008A3094" w14:paraId="70D28553" w14:textId="77777777">
        <w:tc>
          <w:tcPr>
            <w:tcW w:w="4644" w:type="dxa"/>
            <w:vAlign w:val="center"/>
          </w:tcPr>
          <w:p w14:paraId="4BDCFF05" w14:textId="77777777" w:rsidR="008A3094" w:rsidRDefault="009E3A0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完成情况</w:t>
            </w:r>
          </w:p>
        </w:tc>
        <w:tc>
          <w:tcPr>
            <w:tcW w:w="4674" w:type="dxa"/>
            <w:vAlign w:val="center"/>
          </w:tcPr>
          <w:p w14:paraId="7830524E" w14:textId="77777777" w:rsidR="008A3094" w:rsidRDefault="009E3A0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圆满完成假期社会实践各项工作，并按时上交各项材料 </w:t>
            </w:r>
          </w:p>
        </w:tc>
      </w:tr>
      <w:tr w:rsidR="008A3094" w14:paraId="3AF9D741" w14:textId="77777777">
        <w:tc>
          <w:tcPr>
            <w:tcW w:w="4644" w:type="dxa"/>
            <w:vAlign w:val="center"/>
          </w:tcPr>
          <w:p w14:paraId="5751BF41" w14:textId="77777777" w:rsidR="008A3094" w:rsidRDefault="009E3A0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实效性、创新性</w:t>
            </w:r>
          </w:p>
        </w:tc>
        <w:tc>
          <w:tcPr>
            <w:tcW w:w="4674" w:type="dxa"/>
            <w:vAlign w:val="center"/>
          </w:tcPr>
          <w:p w14:paraId="7623156C" w14:textId="77777777" w:rsidR="008A3094" w:rsidRDefault="009E3A0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实践活动立意、主题和开展方式、过程是否具有创新点。</w:t>
            </w:r>
          </w:p>
        </w:tc>
      </w:tr>
      <w:tr w:rsidR="008A3094" w14:paraId="3CE32405" w14:textId="77777777">
        <w:tc>
          <w:tcPr>
            <w:tcW w:w="4644" w:type="dxa"/>
            <w:vAlign w:val="center"/>
          </w:tcPr>
          <w:p w14:paraId="1DC3BEBE" w14:textId="77777777" w:rsidR="008A3094" w:rsidRDefault="009E3A0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活动过程</w:t>
            </w:r>
          </w:p>
        </w:tc>
        <w:tc>
          <w:tcPr>
            <w:tcW w:w="4674" w:type="dxa"/>
            <w:vAlign w:val="center"/>
          </w:tcPr>
          <w:p w14:paraId="7979489A" w14:textId="77777777" w:rsidR="008A3094" w:rsidRDefault="009E3A0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活动过程的严密性、可操作性及是否真实、合理。</w:t>
            </w:r>
          </w:p>
        </w:tc>
      </w:tr>
      <w:tr w:rsidR="008A3094" w14:paraId="3136A0F2" w14:textId="77777777">
        <w:tc>
          <w:tcPr>
            <w:tcW w:w="4644" w:type="dxa"/>
            <w:vAlign w:val="center"/>
          </w:tcPr>
          <w:p w14:paraId="70E9B931" w14:textId="77777777" w:rsidR="008A3094" w:rsidRDefault="009E3A0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活动总结</w:t>
            </w:r>
          </w:p>
        </w:tc>
        <w:tc>
          <w:tcPr>
            <w:tcW w:w="4674" w:type="dxa"/>
            <w:vAlign w:val="center"/>
          </w:tcPr>
          <w:p w14:paraId="517283C9" w14:textId="77777777" w:rsidR="008A3094" w:rsidRDefault="009E3A0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活动成果是否有实际意义，并对他人及社会造成影响。</w:t>
            </w:r>
          </w:p>
        </w:tc>
      </w:tr>
      <w:tr w:rsidR="008A3094" w14:paraId="3EED5921" w14:textId="77777777">
        <w:tc>
          <w:tcPr>
            <w:tcW w:w="4644" w:type="dxa"/>
            <w:vAlign w:val="center"/>
          </w:tcPr>
          <w:p w14:paraId="17C91F1C" w14:textId="77777777" w:rsidR="008A3094" w:rsidRDefault="009E3A0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现场展示效果</w:t>
            </w:r>
          </w:p>
        </w:tc>
        <w:tc>
          <w:tcPr>
            <w:tcW w:w="4674" w:type="dxa"/>
            <w:vAlign w:val="center"/>
          </w:tcPr>
          <w:p w14:paraId="19BB3BAF" w14:textId="77777777" w:rsidR="008A3094" w:rsidRDefault="009E3A0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主讲人是否逻辑严谨、活动表述是否清晰。</w:t>
            </w:r>
          </w:p>
        </w:tc>
      </w:tr>
      <w:tr w:rsidR="008A3094" w14:paraId="7AD0F7F1" w14:textId="77777777">
        <w:tc>
          <w:tcPr>
            <w:tcW w:w="4644" w:type="dxa"/>
            <w:vAlign w:val="center"/>
          </w:tcPr>
          <w:p w14:paraId="32811570" w14:textId="77777777" w:rsidR="008A3094" w:rsidRDefault="009E3A0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现场答辩</w:t>
            </w:r>
          </w:p>
        </w:tc>
        <w:tc>
          <w:tcPr>
            <w:tcW w:w="4674" w:type="dxa"/>
            <w:vAlign w:val="center"/>
          </w:tcPr>
          <w:p w14:paraId="1D204A59" w14:textId="77777777" w:rsidR="008A3094" w:rsidRDefault="009E3A0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回答是否流畅、完整，及提问过程中所反映的其他问题。</w:t>
            </w:r>
          </w:p>
        </w:tc>
      </w:tr>
    </w:tbl>
    <w:p w14:paraId="3DC4E0EC" w14:textId="77777777" w:rsidR="008A3094" w:rsidRDefault="009E3A01">
      <w:pPr>
        <w:widowControl/>
        <w:shd w:val="clear" w:color="auto" w:fill="FFFFFF"/>
        <w:spacing w:before="100" w:beforeAutospacing="1" w:after="100" w:afterAutospacing="1" w:line="360" w:lineRule="auto"/>
        <w:ind w:leftChars="200" w:left="2340" w:hangingChars="800" w:hanging="192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</w:p>
    <w:sectPr w:rsidR="008A30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E087D7" w14:textId="77777777" w:rsidR="00F056BD" w:rsidRDefault="00F056BD" w:rsidP="005A59C9">
      <w:r>
        <w:separator/>
      </w:r>
    </w:p>
  </w:endnote>
  <w:endnote w:type="continuationSeparator" w:id="0">
    <w:p w14:paraId="4EDD6F2A" w14:textId="77777777" w:rsidR="00F056BD" w:rsidRDefault="00F056BD" w:rsidP="005A5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91B7B1" w14:textId="77777777" w:rsidR="00F056BD" w:rsidRDefault="00F056BD" w:rsidP="005A59C9">
      <w:r>
        <w:separator/>
      </w:r>
    </w:p>
  </w:footnote>
  <w:footnote w:type="continuationSeparator" w:id="0">
    <w:p w14:paraId="7A6302E7" w14:textId="77777777" w:rsidR="00F056BD" w:rsidRDefault="00F056BD" w:rsidP="005A59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1939"/>
    <w:rsid w:val="0000279A"/>
    <w:rsid w:val="00043147"/>
    <w:rsid w:val="000B10E5"/>
    <w:rsid w:val="001B5E42"/>
    <w:rsid w:val="001D4475"/>
    <w:rsid w:val="001D4CFE"/>
    <w:rsid w:val="00323CBB"/>
    <w:rsid w:val="00324C43"/>
    <w:rsid w:val="00346AE8"/>
    <w:rsid w:val="003839FD"/>
    <w:rsid w:val="0046200C"/>
    <w:rsid w:val="00580364"/>
    <w:rsid w:val="005A2643"/>
    <w:rsid w:val="005A59C9"/>
    <w:rsid w:val="005D7939"/>
    <w:rsid w:val="007C4AB8"/>
    <w:rsid w:val="007F6EF3"/>
    <w:rsid w:val="00887FC7"/>
    <w:rsid w:val="008A3094"/>
    <w:rsid w:val="009140F1"/>
    <w:rsid w:val="00986C7E"/>
    <w:rsid w:val="00996307"/>
    <w:rsid w:val="009E3A01"/>
    <w:rsid w:val="009F6F92"/>
    <w:rsid w:val="00A53200"/>
    <w:rsid w:val="00A72C67"/>
    <w:rsid w:val="00B12CFF"/>
    <w:rsid w:val="00B92022"/>
    <w:rsid w:val="00C46406"/>
    <w:rsid w:val="00CA316B"/>
    <w:rsid w:val="00CF3553"/>
    <w:rsid w:val="00DF7EC1"/>
    <w:rsid w:val="00E61939"/>
    <w:rsid w:val="00E62550"/>
    <w:rsid w:val="00F056BD"/>
    <w:rsid w:val="00F1752D"/>
    <w:rsid w:val="00F70FD4"/>
    <w:rsid w:val="541F41CB"/>
    <w:rsid w:val="5B44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4D9A07"/>
  <w15:docId w15:val="{E6E4E6CE-9A09-49C7-9548-D23EA97BB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semiHidden/>
    <w:unhideWhenUsed/>
    <w:rPr>
      <w:b/>
      <w:bCs/>
    </w:rPr>
  </w:style>
  <w:style w:type="paragraph" w:styleId="a4">
    <w:name w:val="annotation text"/>
    <w:basedOn w:val="a"/>
    <w:link w:val="a6"/>
    <w:uiPriority w:val="99"/>
    <w:semiHidden/>
    <w:unhideWhenUsed/>
    <w:pPr>
      <w:jc w:val="left"/>
    </w:pPr>
  </w:style>
  <w:style w:type="paragraph" w:styleId="a7">
    <w:name w:val="Balloon Text"/>
    <w:basedOn w:val="a"/>
    <w:link w:val="a8"/>
    <w:uiPriority w:val="99"/>
    <w:semiHidden/>
    <w:unhideWhenUsed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table" w:styleId="ae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页眉 字符"/>
    <w:basedOn w:val="a0"/>
    <w:link w:val="ab"/>
    <w:uiPriority w:val="99"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Pr>
      <w:sz w:val="18"/>
      <w:szCs w:val="18"/>
    </w:rPr>
  </w:style>
  <w:style w:type="character" w:customStyle="1" w:styleId="a6">
    <w:name w:val="批注文字 字符"/>
    <w:basedOn w:val="a0"/>
    <w:link w:val="a4"/>
    <w:uiPriority w:val="99"/>
    <w:semiHidden/>
  </w:style>
  <w:style w:type="character" w:customStyle="1" w:styleId="a5">
    <w:name w:val="批注主题 字符"/>
    <w:basedOn w:val="a6"/>
    <w:link w:val="a3"/>
    <w:uiPriority w:val="99"/>
    <w:semiHidden/>
    <w:rPr>
      <w:b/>
      <w:bCs/>
    </w:rPr>
  </w:style>
  <w:style w:type="character" w:customStyle="1" w:styleId="a8">
    <w:name w:val="批注框文本 字符"/>
    <w:basedOn w:val="a0"/>
    <w:link w:val="a7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杜思宇</dc:creator>
  <cp:lastModifiedBy>粲奕 蒋</cp:lastModifiedBy>
  <cp:revision>6</cp:revision>
  <dcterms:created xsi:type="dcterms:W3CDTF">2018-12-28T03:14:00Z</dcterms:created>
  <dcterms:modified xsi:type="dcterms:W3CDTF">2020-07-17T23:28:00Z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