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38F91">
      <w:pPr>
        <w:spacing w:line="276" w:lineRule="auto"/>
        <w:jc w:val="center"/>
        <w:rPr>
          <w:rFonts w:hint="eastAsia" w:ascii="黑体" w:hAnsi="黑体" w:eastAsia="黑体" w:cs="黑体"/>
          <w:b/>
          <w:sz w:val="30"/>
          <w:szCs w:val="30"/>
        </w:rPr>
      </w:pPr>
      <w:r>
        <w:rPr>
          <w:rFonts w:hint="eastAsia" w:ascii="黑体" w:hAnsi="黑体" w:eastAsia="黑体" w:cs="黑体"/>
          <w:b/>
          <w:sz w:val="30"/>
          <w:szCs w:val="30"/>
        </w:rPr>
        <w:t>2024“外研社·国才杯”“理解当代中国”全国大学生外语能力大赛英语口译大赛</w:t>
      </w:r>
      <w:r>
        <w:rPr>
          <w:rFonts w:hint="eastAsia" w:ascii="黑体" w:hAnsi="黑体" w:eastAsia="黑体" w:cs="黑体"/>
          <w:b/>
          <w:sz w:val="30"/>
          <w:szCs w:val="30"/>
          <w:lang w:val="en-US" w:eastAsia="zh-CN"/>
        </w:rPr>
        <w:t xml:space="preserve"> 报名</w:t>
      </w:r>
      <w:r>
        <w:rPr>
          <w:rFonts w:hint="eastAsia" w:ascii="黑体" w:hAnsi="黑体" w:eastAsia="黑体" w:cs="黑体"/>
          <w:b/>
          <w:sz w:val="30"/>
          <w:szCs w:val="30"/>
        </w:rPr>
        <w:t xml:space="preserve">通知 </w:t>
      </w:r>
    </w:p>
    <w:p w14:paraId="30336E2E">
      <w:pPr>
        <w:spacing w:line="276" w:lineRule="auto"/>
        <w:jc w:val="right"/>
        <w:rPr>
          <w:rFonts w:ascii="Calibri" w:hAnsi="Calibri" w:eastAsia="宋体" w:cs="Times New Roman"/>
          <w:b/>
          <w:sz w:val="28"/>
          <w:szCs w:val="28"/>
        </w:rPr>
      </w:pPr>
      <w:r>
        <w:rPr>
          <w:rFonts w:hint="eastAsia" w:ascii="Calibri" w:hAnsi="Calibri" w:eastAsia="宋体" w:cs="Times New Roman"/>
          <w:b/>
          <w:sz w:val="28"/>
          <w:szCs w:val="28"/>
          <w:lang w:val="en-US" w:eastAsia="zh-CN"/>
        </w:rPr>
        <w:t>作者：张笛</w:t>
      </w:r>
      <w:r>
        <w:rPr>
          <w:rFonts w:hint="eastAsia" w:ascii="Calibri" w:hAnsi="Calibri" w:eastAsia="宋体" w:cs="Times New Roman"/>
          <w:b/>
          <w:sz w:val="28"/>
          <w:szCs w:val="28"/>
        </w:rPr>
        <w:t xml:space="preserve">             </w:t>
      </w:r>
    </w:p>
    <w:p w14:paraId="4016B0E1">
      <w:pPr>
        <w:ind w:firstLine="482" w:firstLineChars="200"/>
        <w:rPr>
          <w:rFonts w:hint="eastAsia" w:ascii="宋体" w:hAnsi="宋体" w:eastAsia="宋体" w:cs="宋体"/>
          <w:b/>
          <w:sz w:val="24"/>
          <w:szCs w:val="24"/>
        </w:rPr>
      </w:pPr>
      <w:bookmarkStart w:id="0" w:name="OLE_LINK1"/>
      <w:r>
        <w:rPr>
          <w:rFonts w:hint="eastAsia" w:ascii="宋体" w:hAnsi="宋体" w:eastAsia="宋体" w:cs="宋体"/>
          <w:b/>
          <w:sz w:val="24"/>
          <w:szCs w:val="24"/>
        </w:rPr>
        <w:t>一、大赛宗旨</w:t>
      </w:r>
    </w:p>
    <w:p w14:paraId="745A9FA4">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2024“外研社·国才杯”“理解当代中国”全国大学生外语能力大赛以习近平新时代中国特色社会主义思想为指导，深入贯彻党的二十大精神，落实立德树人根本任务，推动“三进”工作纵深发展，为国家培养更多有家国情怀、有全球视野、有专业本领的高水平国际化人才，提高新时代我国国际传播人才自主培养能力，服务国家参与全球治理、推动构建人类命运共同体。</w:t>
      </w:r>
    </w:p>
    <w:p w14:paraId="418C7D3B">
      <w:pPr>
        <w:ind w:firstLine="480" w:firstLineChars="200"/>
        <w:rPr>
          <w:rFonts w:hint="eastAsia" w:ascii="宋体" w:hAnsi="宋体" w:eastAsia="宋体" w:cs="宋体"/>
          <w:b/>
          <w:sz w:val="24"/>
          <w:szCs w:val="24"/>
        </w:rPr>
      </w:pPr>
      <w:r>
        <w:rPr>
          <w:rFonts w:hint="eastAsia" w:ascii="宋体" w:hAnsi="宋体" w:eastAsia="宋体" w:cs="宋体"/>
          <w:bCs/>
          <w:sz w:val="24"/>
          <w:szCs w:val="24"/>
          <w:lang w:val="en-US" w:eastAsia="zh-CN"/>
        </w:rPr>
        <w:t>本赛事</w:t>
      </w:r>
      <w:r>
        <w:rPr>
          <w:rFonts w:hint="eastAsia" w:ascii="宋体" w:hAnsi="宋体" w:eastAsia="宋体" w:cs="宋体"/>
          <w:bCs/>
          <w:sz w:val="24"/>
          <w:szCs w:val="24"/>
        </w:rPr>
        <w:t>引导当代大学生理解当代中国，将习近平新时代中国特色社会主义思想的学习与高阶口译能力培养有机融合，通过考查对习近平新时代中国特色社会主义思想关键术语和中华思想文化术语的翻译及阐释、对不同文体语篇特点的把握、对不同类型口译策略及原则的运用，增强学生国际传播意识，增进对</w:t>
      </w:r>
      <w:r>
        <w:rPr>
          <w:rFonts w:hint="eastAsia" w:ascii="宋体" w:hAnsi="宋体" w:eastAsia="宋体" w:cs="宋体"/>
          <w:bCs/>
          <w:sz w:val="24"/>
          <w:szCs w:val="24"/>
          <w:lang w:val="en-US" w:eastAsia="zh-CN"/>
        </w:rPr>
        <w:t>其</w:t>
      </w:r>
      <w:r>
        <w:rPr>
          <w:rFonts w:hint="eastAsia" w:ascii="宋体" w:hAnsi="宋体" w:eastAsia="宋体" w:cs="宋体"/>
          <w:bCs/>
          <w:sz w:val="24"/>
          <w:szCs w:val="24"/>
        </w:rPr>
        <w:t>基本规律的理解，进一步提升外译能力，助力构建中国特色话语体系，为培养胸怀祖国、政治坚定、业务精湛、融通中外、具有高级翻译能力和国际传播能力的高层次口译人才作出贡献。</w:t>
      </w:r>
    </w:p>
    <w:p w14:paraId="45AD23F0">
      <w:pPr>
        <w:ind w:firstLine="482" w:firstLineChars="200"/>
        <w:rPr>
          <w:rFonts w:hint="eastAsia" w:ascii="宋体" w:hAnsi="宋体" w:eastAsia="宋体" w:cs="宋体"/>
          <w:b/>
          <w:sz w:val="24"/>
          <w:szCs w:val="24"/>
        </w:rPr>
      </w:pPr>
      <w:r>
        <w:rPr>
          <w:rFonts w:hint="eastAsia" w:ascii="宋体" w:hAnsi="宋体" w:eastAsia="宋体" w:cs="宋体"/>
          <w:b/>
          <w:sz w:val="24"/>
          <w:szCs w:val="24"/>
        </w:rPr>
        <w:t>二、大赛内容</w:t>
      </w:r>
    </w:p>
    <w:p w14:paraId="1E48906C">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口译赛题涵盖习近平新时代中国特色社会主义思想核心内容，涉及经济建设、政治建设、文化建设、社会建设</w:t>
      </w:r>
      <w:r>
        <w:rPr>
          <w:rFonts w:hint="eastAsia" w:ascii="宋体" w:hAnsi="宋体" w:eastAsia="宋体" w:cs="宋体"/>
          <w:bCs/>
          <w:sz w:val="24"/>
          <w:szCs w:val="24"/>
          <w:lang w:eastAsia="zh-CN"/>
        </w:rPr>
        <w:t>、</w:t>
      </w:r>
      <w:r>
        <w:rPr>
          <w:rFonts w:hint="eastAsia" w:ascii="宋体" w:hAnsi="宋体" w:eastAsia="宋体" w:cs="宋体"/>
          <w:bCs/>
          <w:sz w:val="24"/>
          <w:szCs w:val="24"/>
        </w:rPr>
        <w:t>生态文明建设等领域的重要话题，</w:t>
      </w:r>
      <w:r>
        <w:rPr>
          <w:rFonts w:hint="eastAsia" w:ascii="宋体" w:hAnsi="宋体" w:eastAsia="宋体" w:cs="宋体"/>
          <w:b/>
          <w:bCs w:val="0"/>
          <w:sz w:val="24"/>
          <w:szCs w:val="24"/>
        </w:rPr>
        <w:t>考查形式包括视译、交替传译(主旨口译、会议口译、对话口译)等形式</w:t>
      </w:r>
      <w:r>
        <w:rPr>
          <w:rFonts w:hint="eastAsia" w:ascii="宋体" w:hAnsi="宋体" w:eastAsia="宋体" w:cs="宋体"/>
          <w:bCs/>
          <w:sz w:val="24"/>
          <w:szCs w:val="24"/>
        </w:rPr>
        <w:t>。部分赛题素材选自《习近平谈治国理政》第一卷、第二卷、第三卷、第四卷和党的二十大报告等。</w:t>
      </w:r>
      <w:bookmarkEnd w:id="0"/>
    </w:p>
    <w:p w14:paraId="60D937BB">
      <w:pPr>
        <w:ind w:firstLine="480" w:firstLineChars="200"/>
        <w:rPr>
          <w:rFonts w:hint="eastAsia" w:ascii="宋体" w:hAnsi="宋体" w:eastAsia="宋体" w:cs="宋体"/>
          <w:b/>
          <w:sz w:val="24"/>
          <w:szCs w:val="24"/>
        </w:rPr>
      </w:pPr>
      <w:r>
        <w:rPr>
          <w:rFonts w:hint="eastAsia" w:ascii="宋体" w:hAnsi="宋体" w:eastAsia="宋体" w:cs="宋体"/>
          <w:bCs/>
          <w:sz w:val="24"/>
          <w:szCs w:val="24"/>
        </w:rPr>
        <w:t>三、</w:t>
      </w:r>
      <w:r>
        <w:rPr>
          <w:rFonts w:hint="eastAsia" w:ascii="宋体" w:hAnsi="宋体" w:eastAsia="宋体" w:cs="宋体"/>
          <w:b/>
          <w:sz w:val="24"/>
          <w:szCs w:val="24"/>
        </w:rPr>
        <w:t>参赛资格</w:t>
      </w:r>
    </w:p>
    <w:p w14:paraId="083BD921">
      <w:pPr>
        <w:spacing w:line="276" w:lineRule="auto"/>
        <w:ind w:firstLine="484" w:firstLineChars="202"/>
        <w:rPr>
          <w:rFonts w:hint="eastAsia" w:ascii="宋体" w:hAnsi="宋体" w:eastAsia="宋体" w:cs="宋体"/>
          <w:sz w:val="24"/>
          <w:szCs w:val="24"/>
        </w:rPr>
      </w:pPr>
      <w:r>
        <w:rPr>
          <w:rFonts w:hint="eastAsia" w:ascii="宋体" w:hAnsi="宋体" w:eastAsia="宋体" w:cs="宋体"/>
          <w:bCs/>
          <w:sz w:val="24"/>
          <w:szCs w:val="24"/>
        </w:rPr>
        <w:t>普通高等学校全日制在校本科生、硕士研究生</w:t>
      </w:r>
    </w:p>
    <w:p w14:paraId="7B057272">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获得往届“外研社·国才杯”“理解当代中国”全国大学生外语能力大赛国赛冠、亚、季军的选手不得继续参加该语种该赛项比赛。</w:t>
      </w:r>
    </w:p>
    <w:p w14:paraId="1B0466BE">
      <w:pPr>
        <w:spacing w:line="276"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四、校选赛相关事宜</w:t>
      </w:r>
    </w:p>
    <w:p w14:paraId="12E64D16">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1. 报名方式（选手必须完成以下两步才能参赛）：</w:t>
      </w:r>
    </w:p>
    <w:p w14:paraId="2827F21A">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第一步：大赛官网“选手自主报名”：</w:t>
      </w:r>
    </w:p>
    <w:p w14:paraId="1F7F9043">
      <w:pPr>
        <w:spacing w:line="276" w:lineRule="auto"/>
        <w:ind w:firstLine="484" w:firstLineChars="202"/>
        <w:rPr>
          <w:rFonts w:hint="eastAsia" w:ascii="宋体" w:hAnsi="宋体" w:eastAsia="宋体" w:cs="宋体"/>
          <w:sz w:val="24"/>
          <w:szCs w:val="24"/>
        </w:rPr>
      </w:pPr>
      <w:r>
        <w:rPr>
          <w:rFonts w:hint="eastAsia" w:ascii="宋体" w:hAnsi="宋体" w:eastAsia="宋体" w:cs="宋体"/>
          <w:sz w:val="24"/>
          <w:szCs w:val="24"/>
        </w:rPr>
        <w:t>请前往大赛官网（https://ucc.fltrp.com/）</w:t>
      </w:r>
      <w:r>
        <w:rPr>
          <w:rFonts w:hint="eastAsia" w:ascii="宋体" w:hAnsi="宋体" w:eastAsia="宋体" w:cs="宋体"/>
          <w:b/>
          <w:bCs/>
          <w:sz w:val="24"/>
          <w:szCs w:val="24"/>
        </w:rPr>
        <w:t>“选手报名/参赛”</w:t>
      </w:r>
      <w:r>
        <w:rPr>
          <w:rFonts w:hint="eastAsia" w:ascii="宋体" w:hAnsi="宋体" w:eastAsia="宋体" w:cs="宋体"/>
          <w:sz w:val="24"/>
          <w:szCs w:val="24"/>
        </w:rPr>
        <w:t>页面进行注册报名。</w:t>
      </w:r>
    </w:p>
    <w:p w14:paraId="41E7E4A7">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第一步：大赛官网“选手自主报名”：</w:t>
      </w:r>
    </w:p>
    <w:p w14:paraId="14A02E68">
      <w:pPr>
        <w:spacing w:line="276" w:lineRule="auto"/>
        <w:ind w:firstLine="484" w:firstLineChars="202"/>
        <w:rPr>
          <w:rFonts w:hint="eastAsia" w:ascii="宋体" w:hAnsi="宋体" w:eastAsia="宋体" w:cs="宋体"/>
          <w:sz w:val="24"/>
          <w:szCs w:val="24"/>
        </w:rPr>
      </w:pPr>
      <w:r>
        <w:rPr>
          <w:rFonts w:hint="eastAsia" w:ascii="宋体" w:hAnsi="宋体" w:eastAsia="宋体" w:cs="宋体"/>
          <w:sz w:val="24"/>
          <w:szCs w:val="24"/>
        </w:rPr>
        <w:t>请前往大赛官网（https://ucc.fltrp.com/）</w:t>
      </w:r>
      <w:r>
        <w:rPr>
          <w:rFonts w:hint="eastAsia" w:ascii="宋体" w:hAnsi="宋体" w:eastAsia="宋体" w:cs="宋体"/>
          <w:b/>
          <w:bCs/>
          <w:sz w:val="24"/>
          <w:szCs w:val="24"/>
        </w:rPr>
        <w:t>“选手报名/参赛”</w:t>
      </w:r>
      <w:r>
        <w:rPr>
          <w:rFonts w:hint="eastAsia" w:ascii="宋体" w:hAnsi="宋体" w:eastAsia="宋体" w:cs="宋体"/>
          <w:sz w:val="24"/>
          <w:szCs w:val="24"/>
        </w:rPr>
        <w:t>页面进行注册报名</w:t>
      </w:r>
    </w:p>
    <w:p w14:paraId="5589E120">
      <w:pPr>
        <w:spacing w:line="276" w:lineRule="auto"/>
        <w:ind w:firstLine="484" w:firstLineChars="202"/>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482725" cy="420370"/>
            <wp:effectExtent l="0" t="0" r="10795" b="635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482725" cy="420370"/>
                    </a:xfrm>
                    <a:prstGeom prst="rect">
                      <a:avLst/>
                    </a:prstGeom>
                    <a:noFill/>
                    <a:ln w="9525">
                      <a:noFill/>
                    </a:ln>
                  </pic:spPr>
                </pic:pic>
              </a:graphicData>
            </a:graphic>
          </wp:inline>
        </w:drawing>
      </w:r>
    </w:p>
    <w:p w14:paraId="5BC2494F">
      <w:pPr>
        <w:spacing w:line="276"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再点击</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综合能力</w:t>
      </w:r>
      <w:r>
        <w:rPr>
          <w:rFonts w:hint="eastAsia" w:ascii="宋体" w:hAnsi="宋体" w:eastAsia="宋体" w:cs="宋体"/>
          <w:b/>
          <w:bCs/>
          <w:color w:val="auto"/>
          <w:sz w:val="24"/>
          <w:szCs w:val="24"/>
          <w:lang w:val="en-US" w:eastAsia="zh-CN"/>
        </w:rPr>
        <w:t>赛项</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lang w:val="en-US" w:eastAsia="zh-CN"/>
        </w:rPr>
        <w:t>进行报名</w:t>
      </w:r>
    </w:p>
    <w:p w14:paraId="6E781187">
      <w:pPr>
        <w:spacing w:line="276" w:lineRule="auto"/>
        <w:ind w:firstLine="484" w:firstLineChars="20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1874520" cy="1167130"/>
            <wp:effectExtent l="0" t="0" r="0" b="6350"/>
            <wp:docPr id="1" name="图片 1" descr="72ed5cade8831f40db2aaf1aac1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d5cade8831f40db2aaf1aac11194"/>
                    <pic:cNvPicPr>
                      <a:picLocks noChangeAspect="1"/>
                    </pic:cNvPicPr>
                  </pic:nvPicPr>
                  <pic:blipFill>
                    <a:blip r:embed="rId5"/>
                    <a:stretch>
                      <a:fillRect/>
                    </a:stretch>
                  </pic:blipFill>
                  <pic:spPr>
                    <a:xfrm>
                      <a:off x="0" y="0"/>
                      <a:ext cx="1874520" cy="1167130"/>
                    </a:xfrm>
                    <a:prstGeom prst="rect">
                      <a:avLst/>
                    </a:prstGeom>
                  </pic:spPr>
                </pic:pic>
              </a:graphicData>
            </a:graphic>
          </wp:inline>
        </w:drawing>
      </w:r>
    </w:p>
    <w:p w14:paraId="7BCE1262">
      <w:pPr>
        <w:spacing w:line="276" w:lineRule="auto"/>
        <w:ind w:firstLine="487" w:firstLineChars="202"/>
        <w:rPr>
          <w:rFonts w:hint="eastAsia" w:ascii="宋体" w:hAnsi="宋体" w:eastAsia="宋体" w:cs="宋体"/>
          <w:sz w:val="24"/>
          <w:szCs w:val="24"/>
        </w:rPr>
      </w:pPr>
      <w:r>
        <w:rPr>
          <w:rFonts w:hint="eastAsia" w:ascii="宋体" w:hAnsi="宋体" w:eastAsia="宋体" w:cs="宋体"/>
          <w:b/>
          <w:sz w:val="24"/>
          <w:szCs w:val="24"/>
        </w:rPr>
        <w:t>第二步：</w:t>
      </w:r>
      <w:r>
        <w:rPr>
          <w:rFonts w:hint="eastAsia" w:ascii="宋体" w:hAnsi="宋体" w:eastAsia="宋体" w:cs="宋体"/>
          <w:b/>
          <w:sz w:val="24"/>
          <w:szCs w:val="24"/>
          <w:u w:val="single"/>
        </w:rPr>
        <w:t>加入我校赛事QQ群</w:t>
      </w:r>
      <w:r>
        <w:rPr>
          <w:rFonts w:hint="eastAsia" w:ascii="宋体" w:hAnsi="宋体" w:eastAsia="宋体" w:cs="宋体"/>
          <w:b/>
          <w:bCs/>
          <w:sz w:val="24"/>
          <w:szCs w:val="24"/>
          <w:u w:val="single"/>
        </w:rPr>
        <w:t>478975134</w:t>
      </w:r>
      <w:r>
        <w:rPr>
          <w:rFonts w:hint="eastAsia" w:ascii="宋体" w:hAnsi="宋体" w:eastAsia="宋体" w:cs="宋体"/>
          <w:sz w:val="24"/>
          <w:szCs w:val="24"/>
        </w:rPr>
        <w:t> </w:t>
      </w:r>
      <w:r>
        <w:rPr>
          <w:rFonts w:hint="eastAsia" w:ascii="宋体" w:hAnsi="宋体" w:eastAsia="宋体" w:cs="宋体"/>
          <w:b/>
          <w:sz w:val="24"/>
          <w:szCs w:val="24"/>
        </w:rPr>
        <w:t>，</w:t>
      </w:r>
      <w:r>
        <w:rPr>
          <w:rFonts w:hint="eastAsia" w:ascii="宋体" w:hAnsi="宋体" w:eastAsia="宋体" w:cs="宋体"/>
          <w:sz w:val="24"/>
          <w:szCs w:val="24"/>
        </w:rPr>
        <w:t>群内随时发布比赛相关讯息。</w:t>
      </w:r>
    </w:p>
    <w:p w14:paraId="2BA434B6">
      <w:pPr>
        <w:spacing w:line="276"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 报名时间：</w:t>
      </w:r>
    </w:p>
    <w:p w14:paraId="5586EE60">
      <w:pPr>
        <w:spacing w:line="276" w:lineRule="auto"/>
        <w:ind w:firstLine="484" w:firstLineChars="202"/>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即日起至</w:t>
      </w:r>
      <w:r>
        <w:rPr>
          <w:rFonts w:hint="eastAsia" w:ascii="宋体" w:hAnsi="宋体" w:eastAsia="宋体" w:cs="宋体"/>
          <w:b/>
          <w:bCs/>
          <w:color w:val="000000" w:themeColor="text1"/>
          <w:sz w:val="24"/>
          <w:szCs w:val="24"/>
          <w:u w:val="single"/>
          <w14:textFill>
            <w14:solidFill>
              <w14:schemeClr w14:val="tx1"/>
            </w14:solidFill>
          </w14:textFill>
        </w:rPr>
        <w:t>2024</w:t>
      </w:r>
      <w:r>
        <w:rPr>
          <w:rFonts w:hint="eastAsia" w:ascii="宋体" w:hAnsi="宋体" w:eastAsia="宋体" w:cs="宋体"/>
          <w:b/>
          <w:bCs/>
          <w:sz w:val="24"/>
          <w:szCs w:val="24"/>
          <w:u w:val="single"/>
        </w:rPr>
        <w:t>年9月18日</w:t>
      </w:r>
      <w:r>
        <w:rPr>
          <w:rFonts w:hint="eastAsia" w:ascii="宋体" w:hAnsi="宋体" w:eastAsia="宋体" w:cs="宋体"/>
          <w:sz w:val="24"/>
          <w:szCs w:val="24"/>
        </w:rPr>
        <w:t>截止</w:t>
      </w:r>
      <w:r>
        <w:rPr>
          <w:rFonts w:hint="eastAsia" w:ascii="宋体" w:hAnsi="宋体" w:eastAsia="宋体" w:cs="宋体"/>
          <w:b/>
          <w:color w:val="000000" w:themeColor="text1"/>
          <w:sz w:val="24"/>
          <w:szCs w:val="24"/>
          <w14:textFill>
            <w14:solidFill>
              <w14:schemeClr w14:val="tx1"/>
            </w14:solidFill>
          </w14:textFill>
        </w:rPr>
        <w:t>（选手必须完成上述两步才能参加比赛）</w:t>
      </w:r>
    </w:p>
    <w:p w14:paraId="3473C4EC">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3. 比赛时间：</w:t>
      </w:r>
    </w:p>
    <w:p w14:paraId="52E10D7C">
      <w:pPr>
        <w:spacing w:line="276" w:lineRule="auto"/>
        <w:ind w:firstLine="484" w:firstLineChars="202"/>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初赛时间：</w:t>
      </w:r>
      <w:r>
        <w:rPr>
          <w:rFonts w:hint="eastAsia" w:ascii="宋体" w:hAnsi="宋体" w:eastAsia="宋体" w:cs="宋体"/>
          <w:sz w:val="24"/>
          <w:szCs w:val="24"/>
        </w:rPr>
        <w:t>2024年9月</w:t>
      </w:r>
      <w:r>
        <w:rPr>
          <w:rFonts w:hint="eastAsia" w:ascii="宋体" w:hAnsi="宋体" w:eastAsia="宋体" w:cs="宋体"/>
          <w:sz w:val="24"/>
          <w:szCs w:val="24"/>
          <w:lang w:val="en-US" w:eastAsia="zh-CN"/>
        </w:rPr>
        <w:t>底</w:t>
      </w:r>
    </w:p>
    <w:p w14:paraId="4253D272">
      <w:pPr>
        <w:spacing w:line="276" w:lineRule="auto"/>
        <w:ind w:firstLine="484" w:firstLineChars="202"/>
        <w:rPr>
          <w:rFonts w:hint="eastAsia"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（具体时间与地点确定后，QQ群内通知）</w:t>
      </w:r>
    </w:p>
    <w:p w14:paraId="4E1991A6">
      <w:pPr>
        <w:spacing w:line="276" w:lineRule="auto"/>
        <w:ind w:firstLine="484" w:firstLineChars="202"/>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
          <w:sz w:val="24"/>
          <w:szCs w:val="24"/>
        </w:rPr>
        <w:t>比赛形式：</w:t>
      </w:r>
    </w:p>
    <w:p w14:paraId="45F573BB">
      <w:pPr>
        <w:spacing w:line="276"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初赛：英汉、汉英视译各一段，统一录音后由评委评分。</w:t>
      </w:r>
    </w:p>
    <w:p w14:paraId="7465B262">
      <w:pPr>
        <w:spacing w:line="276"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决赛：英汉、汉英口译各一段，选手抽签选题，逐一现场翻译，评委现场评分。</w:t>
      </w:r>
    </w:p>
    <w:p w14:paraId="42DD9CD8">
      <w:pPr>
        <w:spacing w:line="276"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视译和口译材料包含习近平新时代中国特色社会主义思想和中华思想文化的相关内容。</w:t>
      </w:r>
    </w:p>
    <w:p w14:paraId="4AD6D04D">
      <w:pPr>
        <w:spacing w:line="276" w:lineRule="auto"/>
        <w:ind w:left="426"/>
        <w:rPr>
          <w:rFonts w:hint="eastAsia" w:ascii="宋体" w:hAnsi="宋体" w:eastAsia="宋体" w:cs="宋体"/>
          <w:sz w:val="24"/>
          <w:szCs w:val="24"/>
        </w:rPr>
      </w:pPr>
      <w:r>
        <w:rPr>
          <w:rFonts w:hint="eastAsia" w:ascii="宋体" w:hAnsi="宋体" w:eastAsia="宋体" w:cs="宋体"/>
          <w:b/>
          <w:sz w:val="24"/>
          <w:szCs w:val="24"/>
        </w:rPr>
        <w:t>5. 奖项设置：</w:t>
      </w:r>
    </w:p>
    <w:p w14:paraId="2E01FEE7">
      <w:pPr>
        <w:spacing w:line="276"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比赛设校级奖项；成绩优异的选手经指导教师团队培训、选拔，有机会代表我校参加2024年该赛事山东省复赛。</w:t>
      </w:r>
    </w:p>
    <w:p w14:paraId="1D9CB119">
      <w:pPr>
        <w:spacing w:line="276" w:lineRule="auto"/>
        <w:ind w:firstLine="487" w:firstLineChars="202"/>
        <w:rPr>
          <w:rFonts w:hint="eastAsia" w:ascii="宋体" w:hAnsi="宋体" w:eastAsia="宋体" w:cs="宋体"/>
          <w:b/>
          <w:bCs/>
          <w:sz w:val="24"/>
          <w:szCs w:val="24"/>
        </w:rPr>
      </w:pPr>
      <w:r>
        <w:rPr>
          <w:rFonts w:hint="eastAsia" w:ascii="宋体" w:hAnsi="宋体" w:eastAsia="宋体" w:cs="宋体"/>
          <w:b/>
          <w:bCs/>
          <w:sz w:val="24"/>
          <w:szCs w:val="24"/>
        </w:rPr>
        <w:t>五、备赛资源：</w:t>
      </w:r>
    </w:p>
    <w:p w14:paraId="1F42C302">
      <w:pPr>
        <w:spacing w:line="276"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大赛组委会提供了官方备赛资源，请参赛同学关注官网：https://ucc.fltrp.com/resources/english.html，查阅所需信息。</w:t>
      </w:r>
    </w:p>
    <w:p w14:paraId="5F3FDCAC">
      <w:pPr>
        <w:spacing w:line="276" w:lineRule="auto"/>
        <w:ind w:firstLine="484" w:firstLineChars="202"/>
        <w:rPr>
          <w:rFonts w:hint="eastAsia" w:ascii="宋体" w:hAnsi="宋体" w:eastAsia="宋体" w:cs="宋体"/>
          <w:sz w:val="24"/>
          <w:szCs w:val="24"/>
        </w:rPr>
      </w:pPr>
    </w:p>
    <w:p w14:paraId="30018E1F">
      <w:pPr>
        <w:spacing w:line="276" w:lineRule="auto"/>
        <w:ind w:firstLine="484" w:firstLineChars="202"/>
        <w:rPr>
          <w:rFonts w:hint="eastAsia" w:ascii="宋体" w:hAnsi="宋体" w:eastAsia="宋体" w:cs="宋体"/>
          <w:sz w:val="24"/>
          <w:szCs w:val="24"/>
        </w:rPr>
      </w:pPr>
    </w:p>
    <w:p w14:paraId="46B61AB8">
      <w:pPr>
        <w:spacing w:line="276" w:lineRule="auto"/>
        <w:ind w:firstLine="484" w:firstLineChars="202"/>
        <w:rPr>
          <w:rFonts w:hint="eastAsia" w:ascii="宋体" w:hAnsi="宋体" w:eastAsia="宋体" w:cs="宋体"/>
          <w:sz w:val="24"/>
          <w:szCs w:val="24"/>
        </w:rPr>
      </w:pPr>
    </w:p>
    <w:p w14:paraId="532BEE6B">
      <w:pPr>
        <w:spacing w:line="276" w:lineRule="auto"/>
        <w:ind w:firstLine="484" w:firstLineChars="202"/>
        <w:rPr>
          <w:rFonts w:hint="eastAsia" w:ascii="宋体" w:hAnsi="宋体" w:eastAsia="宋体" w:cs="宋体"/>
          <w:sz w:val="24"/>
          <w:szCs w:val="24"/>
        </w:rPr>
      </w:pPr>
    </w:p>
    <w:p w14:paraId="57665616">
      <w:pPr>
        <w:spacing w:line="276" w:lineRule="auto"/>
        <w:ind w:firstLine="1205" w:firstLineChars="500"/>
        <w:rPr>
          <w:rFonts w:hint="eastAsia" w:ascii="宋体" w:hAnsi="宋体" w:eastAsia="宋体" w:cs="宋体"/>
          <w:sz w:val="24"/>
          <w:szCs w:val="24"/>
        </w:rPr>
      </w:pPr>
      <w:r>
        <w:rPr>
          <w:rFonts w:hint="eastAsia" w:ascii="宋体" w:hAnsi="宋体" w:eastAsia="宋体" w:cs="宋体"/>
          <w:b/>
          <w:sz w:val="24"/>
          <w:szCs w:val="24"/>
        </w:rPr>
        <w:t>欢迎同学们踊跃报名参赛！</w:t>
      </w:r>
    </w:p>
    <w:p w14:paraId="0C017452">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2ED8179A">
      <w:pPr>
        <w:ind w:firstLine="480" w:firstLineChars="200"/>
        <w:rPr>
          <w:rFonts w:hint="eastAsia" w:ascii="宋体" w:hAnsi="宋体" w:eastAsia="宋体" w:cs="宋体"/>
          <w:sz w:val="24"/>
          <w:szCs w:val="24"/>
        </w:rPr>
      </w:pPr>
    </w:p>
    <w:p w14:paraId="330E300F">
      <w:pPr>
        <w:ind w:firstLine="480" w:firstLineChars="200"/>
        <w:rPr>
          <w:rFonts w:hint="eastAsia" w:ascii="宋体" w:hAnsi="宋体" w:eastAsia="宋体" w:cs="宋体"/>
          <w:sz w:val="24"/>
          <w:szCs w:val="24"/>
        </w:rPr>
      </w:pPr>
      <w:bookmarkStart w:id="1" w:name="_GoBack"/>
      <w:bookmarkEnd w:id="1"/>
    </w:p>
    <w:p w14:paraId="0BFA97C6">
      <w:pPr>
        <w:jc w:val="right"/>
        <w:rPr>
          <w:rFonts w:hint="eastAsia" w:ascii="宋体" w:hAnsi="宋体" w:eastAsia="宋体" w:cs="宋体"/>
          <w:sz w:val="24"/>
          <w:szCs w:val="24"/>
        </w:rPr>
      </w:pPr>
      <w:r>
        <w:rPr>
          <w:rFonts w:hint="eastAsia" w:ascii="宋体" w:hAnsi="宋体" w:eastAsia="宋体" w:cs="宋体"/>
          <w:b/>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ODgwYmFmZTI2M2VkOTlhMGViNmQwMzlkNjA0OWQifQ=="/>
  </w:docVars>
  <w:rsids>
    <w:rsidRoot w:val="001E5D10"/>
    <w:rsid w:val="000520E3"/>
    <w:rsid w:val="00054A22"/>
    <w:rsid w:val="00084B61"/>
    <w:rsid w:val="001632C5"/>
    <w:rsid w:val="00166E5B"/>
    <w:rsid w:val="001A77CE"/>
    <w:rsid w:val="001E5D10"/>
    <w:rsid w:val="0021358F"/>
    <w:rsid w:val="002207B5"/>
    <w:rsid w:val="002338DA"/>
    <w:rsid w:val="00254393"/>
    <w:rsid w:val="00275F9E"/>
    <w:rsid w:val="002B1604"/>
    <w:rsid w:val="002C647D"/>
    <w:rsid w:val="003C3BDA"/>
    <w:rsid w:val="004244CA"/>
    <w:rsid w:val="0046786A"/>
    <w:rsid w:val="00490A5B"/>
    <w:rsid w:val="004924CB"/>
    <w:rsid w:val="004B09E9"/>
    <w:rsid w:val="004B3CF1"/>
    <w:rsid w:val="004C073E"/>
    <w:rsid w:val="004C48D3"/>
    <w:rsid w:val="005244F1"/>
    <w:rsid w:val="00591993"/>
    <w:rsid w:val="0059316B"/>
    <w:rsid w:val="005B3357"/>
    <w:rsid w:val="00672928"/>
    <w:rsid w:val="0069297B"/>
    <w:rsid w:val="006C5B78"/>
    <w:rsid w:val="006E100E"/>
    <w:rsid w:val="00773154"/>
    <w:rsid w:val="007E06BD"/>
    <w:rsid w:val="008578EA"/>
    <w:rsid w:val="008771E4"/>
    <w:rsid w:val="008F44D0"/>
    <w:rsid w:val="009374D7"/>
    <w:rsid w:val="00A12741"/>
    <w:rsid w:val="00A347D8"/>
    <w:rsid w:val="00A80BDA"/>
    <w:rsid w:val="00A910C2"/>
    <w:rsid w:val="00A95BD9"/>
    <w:rsid w:val="00AC3E5E"/>
    <w:rsid w:val="00AF1D0D"/>
    <w:rsid w:val="00B23E06"/>
    <w:rsid w:val="00B331E3"/>
    <w:rsid w:val="00B7243C"/>
    <w:rsid w:val="00B849ED"/>
    <w:rsid w:val="00BA0D8A"/>
    <w:rsid w:val="00BC4D93"/>
    <w:rsid w:val="00BE096A"/>
    <w:rsid w:val="00C1665B"/>
    <w:rsid w:val="00C26F32"/>
    <w:rsid w:val="00C302C6"/>
    <w:rsid w:val="00C46D90"/>
    <w:rsid w:val="00C501E1"/>
    <w:rsid w:val="00C854ED"/>
    <w:rsid w:val="00CA0367"/>
    <w:rsid w:val="00D47175"/>
    <w:rsid w:val="00D630CD"/>
    <w:rsid w:val="00DE278D"/>
    <w:rsid w:val="00DE4190"/>
    <w:rsid w:val="00DF016E"/>
    <w:rsid w:val="00DF5F28"/>
    <w:rsid w:val="00E50CAC"/>
    <w:rsid w:val="00EB4016"/>
    <w:rsid w:val="00EC58B9"/>
    <w:rsid w:val="00ED4A5D"/>
    <w:rsid w:val="00F24129"/>
    <w:rsid w:val="00F56D7E"/>
    <w:rsid w:val="00F91545"/>
    <w:rsid w:val="00FE6A9C"/>
    <w:rsid w:val="01922772"/>
    <w:rsid w:val="020F624C"/>
    <w:rsid w:val="022F06D1"/>
    <w:rsid w:val="023F57F9"/>
    <w:rsid w:val="03EE1888"/>
    <w:rsid w:val="03F82BAE"/>
    <w:rsid w:val="04655792"/>
    <w:rsid w:val="0485444F"/>
    <w:rsid w:val="06433BD8"/>
    <w:rsid w:val="06640E4B"/>
    <w:rsid w:val="06856991"/>
    <w:rsid w:val="06BF1EFD"/>
    <w:rsid w:val="07146FDE"/>
    <w:rsid w:val="08001D55"/>
    <w:rsid w:val="097C7C73"/>
    <w:rsid w:val="09BC403A"/>
    <w:rsid w:val="0A0C1804"/>
    <w:rsid w:val="0A715DA8"/>
    <w:rsid w:val="0B2E3EA0"/>
    <w:rsid w:val="0B9445B1"/>
    <w:rsid w:val="0BEF2D31"/>
    <w:rsid w:val="0C3631EF"/>
    <w:rsid w:val="0C595EDE"/>
    <w:rsid w:val="0C8E6B49"/>
    <w:rsid w:val="0D784CF7"/>
    <w:rsid w:val="0FB21073"/>
    <w:rsid w:val="12185725"/>
    <w:rsid w:val="136E5A07"/>
    <w:rsid w:val="13766FCC"/>
    <w:rsid w:val="144D3CCC"/>
    <w:rsid w:val="14CD0E67"/>
    <w:rsid w:val="16EB1A56"/>
    <w:rsid w:val="170F5373"/>
    <w:rsid w:val="18CC726F"/>
    <w:rsid w:val="19002CF5"/>
    <w:rsid w:val="197E7329"/>
    <w:rsid w:val="1AC05403"/>
    <w:rsid w:val="1AD871F4"/>
    <w:rsid w:val="1B101192"/>
    <w:rsid w:val="1B835034"/>
    <w:rsid w:val="1CB4616C"/>
    <w:rsid w:val="1D4A4435"/>
    <w:rsid w:val="1D79224A"/>
    <w:rsid w:val="1EF45600"/>
    <w:rsid w:val="1F904E2B"/>
    <w:rsid w:val="1FDA3B1B"/>
    <w:rsid w:val="1FFD3AC9"/>
    <w:rsid w:val="1FFD6406"/>
    <w:rsid w:val="22683BB7"/>
    <w:rsid w:val="23923FA1"/>
    <w:rsid w:val="23AB5501"/>
    <w:rsid w:val="24236DB6"/>
    <w:rsid w:val="247A607A"/>
    <w:rsid w:val="271C689A"/>
    <w:rsid w:val="287E31E4"/>
    <w:rsid w:val="29772328"/>
    <w:rsid w:val="2A1D662B"/>
    <w:rsid w:val="2AF44BE0"/>
    <w:rsid w:val="2BA957EC"/>
    <w:rsid w:val="2BE865A6"/>
    <w:rsid w:val="2CF66790"/>
    <w:rsid w:val="2D11260D"/>
    <w:rsid w:val="311F308B"/>
    <w:rsid w:val="3232497F"/>
    <w:rsid w:val="32565463"/>
    <w:rsid w:val="333F449E"/>
    <w:rsid w:val="33AA1848"/>
    <w:rsid w:val="35B25F63"/>
    <w:rsid w:val="363C7B3F"/>
    <w:rsid w:val="365732C7"/>
    <w:rsid w:val="367F3736"/>
    <w:rsid w:val="36964A5E"/>
    <w:rsid w:val="388D1222"/>
    <w:rsid w:val="39B16A37"/>
    <w:rsid w:val="3B4A2ABB"/>
    <w:rsid w:val="3BB6283D"/>
    <w:rsid w:val="3C0F1987"/>
    <w:rsid w:val="3C15616D"/>
    <w:rsid w:val="3CD478A5"/>
    <w:rsid w:val="3D001CFF"/>
    <w:rsid w:val="3DF95AD6"/>
    <w:rsid w:val="3E0638B3"/>
    <w:rsid w:val="3E575982"/>
    <w:rsid w:val="3F982B21"/>
    <w:rsid w:val="40E80405"/>
    <w:rsid w:val="410F58CF"/>
    <w:rsid w:val="41673F85"/>
    <w:rsid w:val="417C3700"/>
    <w:rsid w:val="4292190E"/>
    <w:rsid w:val="433E7E99"/>
    <w:rsid w:val="43AD11C4"/>
    <w:rsid w:val="44501DE9"/>
    <w:rsid w:val="445C3475"/>
    <w:rsid w:val="46257D3F"/>
    <w:rsid w:val="46FF22C7"/>
    <w:rsid w:val="474C292D"/>
    <w:rsid w:val="47FB2089"/>
    <w:rsid w:val="48496F13"/>
    <w:rsid w:val="48B0793A"/>
    <w:rsid w:val="48C503A4"/>
    <w:rsid w:val="49B03B73"/>
    <w:rsid w:val="4A4D0328"/>
    <w:rsid w:val="4BBE19C6"/>
    <w:rsid w:val="4C3262BB"/>
    <w:rsid w:val="4D2927E2"/>
    <w:rsid w:val="4D8F1F37"/>
    <w:rsid w:val="4D8F6BD6"/>
    <w:rsid w:val="4E195B16"/>
    <w:rsid w:val="4E1A1B86"/>
    <w:rsid w:val="4E6C7126"/>
    <w:rsid w:val="4F2A7C49"/>
    <w:rsid w:val="4FC926E8"/>
    <w:rsid w:val="51AE0601"/>
    <w:rsid w:val="51CB6BEB"/>
    <w:rsid w:val="528079D5"/>
    <w:rsid w:val="52E96083"/>
    <w:rsid w:val="53A65037"/>
    <w:rsid w:val="53AE3BE9"/>
    <w:rsid w:val="53D92067"/>
    <w:rsid w:val="53DD482A"/>
    <w:rsid w:val="54AB710B"/>
    <w:rsid w:val="55231325"/>
    <w:rsid w:val="56B215B3"/>
    <w:rsid w:val="57685B11"/>
    <w:rsid w:val="57F21C6F"/>
    <w:rsid w:val="590E2F7E"/>
    <w:rsid w:val="5A705017"/>
    <w:rsid w:val="5A9470AD"/>
    <w:rsid w:val="5B366C10"/>
    <w:rsid w:val="5CAD22D7"/>
    <w:rsid w:val="5CBD6243"/>
    <w:rsid w:val="5CCF6B23"/>
    <w:rsid w:val="5F356097"/>
    <w:rsid w:val="5FB31BF0"/>
    <w:rsid w:val="60F96EBF"/>
    <w:rsid w:val="624423E0"/>
    <w:rsid w:val="62706B71"/>
    <w:rsid w:val="62D33B51"/>
    <w:rsid w:val="63C07DBD"/>
    <w:rsid w:val="64990483"/>
    <w:rsid w:val="65770314"/>
    <w:rsid w:val="66DA34D0"/>
    <w:rsid w:val="67470DA9"/>
    <w:rsid w:val="67985DD5"/>
    <w:rsid w:val="67F51D64"/>
    <w:rsid w:val="68A75E75"/>
    <w:rsid w:val="68AD468C"/>
    <w:rsid w:val="69962953"/>
    <w:rsid w:val="69DA2A8A"/>
    <w:rsid w:val="6A2A1015"/>
    <w:rsid w:val="6A6C3CBB"/>
    <w:rsid w:val="6B3453A9"/>
    <w:rsid w:val="6B730A4C"/>
    <w:rsid w:val="6BAD788A"/>
    <w:rsid w:val="6BB80C23"/>
    <w:rsid w:val="6BD85254"/>
    <w:rsid w:val="6C872CD4"/>
    <w:rsid w:val="6CA64FB5"/>
    <w:rsid w:val="6F877D85"/>
    <w:rsid w:val="70205EFC"/>
    <w:rsid w:val="72075ED9"/>
    <w:rsid w:val="74FE2452"/>
    <w:rsid w:val="75404062"/>
    <w:rsid w:val="76900CD3"/>
    <w:rsid w:val="76FB3B07"/>
    <w:rsid w:val="77450296"/>
    <w:rsid w:val="77A35D55"/>
    <w:rsid w:val="78D4405C"/>
    <w:rsid w:val="79DA5446"/>
    <w:rsid w:val="7B154535"/>
    <w:rsid w:val="7B2A54C6"/>
    <w:rsid w:val="7C8B6043"/>
    <w:rsid w:val="7DCA11BC"/>
    <w:rsid w:val="7DED1AC8"/>
    <w:rsid w:val="7E847CE3"/>
    <w:rsid w:val="7EF70C3A"/>
    <w:rsid w:val="7F814053"/>
    <w:rsid w:val="7F902DA4"/>
    <w:rsid w:val="7F9E2999"/>
    <w:rsid w:val="7FA03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800080"/>
      <w:u w:val="single"/>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D546-C721-4713-8E3B-3C48B71185F4}">
  <ds:schemaRefs/>
</ds:datastoreItem>
</file>

<file path=docProps/app.xml><?xml version="1.0" encoding="utf-8"?>
<Properties xmlns="http://schemas.openxmlformats.org/officeDocument/2006/extended-properties" xmlns:vt="http://schemas.openxmlformats.org/officeDocument/2006/docPropsVTypes">
  <Template>Normal</Template>
  <Pages>2</Pages>
  <Words>1116</Words>
  <Characters>1235</Characters>
  <Lines>7</Lines>
  <Paragraphs>2</Paragraphs>
  <TotalTime>4</TotalTime>
  <ScaleCrop>false</ScaleCrop>
  <LinksUpToDate>false</LinksUpToDate>
  <CharactersWithSpaces>1261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2018-07-19T02:47:00Z</dcterms:created>
  <dc:creator>asus</dc:creator>
  <cp:lastModifiedBy>Administrator</cp:lastModifiedBy>
  <dcterms:modified xsi:type="dcterms:W3CDTF">2024-07-18T03:04:55Z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535C51F0B2EC4010AC8E285F201CE37E_13</vt:lpwstr>
  </property>
</Properties>
</file>