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AC8B7" w14:textId="77777777" w:rsidR="00BD7F7A" w:rsidRPr="00147849" w:rsidRDefault="00BD7F7A" w:rsidP="00BD7F7A">
      <w:pPr>
        <w:pStyle w:val="a3"/>
        <w:autoSpaceDE/>
        <w:autoSpaceDN/>
        <w:spacing w:line="560" w:lineRule="exact"/>
        <w:ind w:firstLineChars="200" w:firstLine="640"/>
        <w:jc w:val="both"/>
        <w:rPr>
          <w:rFonts w:ascii="Times New Roman" w:hAnsi="Times New Roman"/>
        </w:rPr>
      </w:pPr>
      <w:r>
        <w:rPr>
          <w:rFonts w:ascii="Times New Roman" w:hAnsi="Times New Roman" w:hint="eastAsia"/>
        </w:rPr>
        <w:t>一、</w:t>
      </w:r>
      <w:r w:rsidRPr="00147849">
        <w:rPr>
          <w:rFonts w:ascii="Times New Roman" w:hAnsi="Times New Roman" w:hint="eastAsia"/>
        </w:rPr>
        <w:t>以下设备不纳入科研仪器设备开放共享范畴</w:t>
      </w:r>
      <w:r w:rsidRPr="00147849">
        <w:rPr>
          <w:rFonts w:ascii="Times New Roman" w:hAnsi="Times New Roman" w:hint="eastAsia"/>
        </w:rPr>
        <w:t>:</w:t>
      </w:r>
    </w:p>
    <w:p w14:paraId="57D2BE84" w14:textId="77777777" w:rsidR="00BD7F7A" w:rsidRPr="00147849" w:rsidRDefault="00BD7F7A" w:rsidP="00BD7F7A">
      <w:pPr>
        <w:pStyle w:val="a3"/>
        <w:autoSpaceDE/>
        <w:autoSpaceDN/>
        <w:spacing w:line="560" w:lineRule="exact"/>
        <w:ind w:firstLineChars="200" w:firstLine="640"/>
        <w:jc w:val="both"/>
        <w:rPr>
          <w:rFonts w:ascii="Times New Roman" w:hAnsi="Times New Roman"/>
        </w:rPr>
      </w:pPr>
      <w:r w:rsidRPr="00147849">
        <w:rPr>
          <w:rFonts w:ascii="Times New Roman" w:hAnsi="Times New Roman" w:hint="eastAsia"/>
        </w:rPr>
        <w:t>(</w:t>
      </w:r>
      <w:proofErr w:type="gramStart"/>
      <w:r w:rsidRPr="00147849">
        <w:rPr>
          <w:rFonts w:ascii="Times New Roman" w:hAnsi="Times New Roman" w:hint="eastAsia"/>
        </w:rPr>
        <w:t>一</w:t>
      </w:r>
      <w:proofErr w:type="gramEnd"/>
      <w:r w:rsidRPr="00147849">
        <w:rPr>
          <w:rFonts w:ascii="Times New Roman" w:hAnsi="Times New Roman" w:hint="eastAsia"/>
        </w:rPr>
        <w:t>)</w:t>
      </w:r>
      <w:r w:rsidRPr="00147849">
        <w:rPr>
          <w:rFonts w:ascii="Times New Roman" w:hAnsi="Times New Roman" w:hint="eastAsia"/>
        </w:rPr>
        <w:t>计算机及网络设备，</w:t>
      </w:r>
      <w:proofErr w:type="gramStart"/>
      <w:r w:rsidRPr="00147849">
        <w:rPr>
          <w:rFonts w:ascii="Times New Roman" w:hAnsi="Times New Roman" w:hint="eastAsia"/>
        </w:rPr>
        <w:t>包含超算系统</w:t>
      </w:r>
      <w:proofErr w:type="gramEnd"/>
      <w:r w:rsidRPr="00147849">
        <w:rPr>
          <w:rFonts w:ascii="Times New Roman" w:hAnsi="Times New Roman" w:hint="eastAsia"/>
        </w:rPr>
        <w:t>、高性能计算、云计算、交换机、工作站等</w:t>
      </w:r>
      <w:r w:rsidRPr="00147849">
        <w:rPr>
          <w:rFonts w:ascii="Times New Roman" w:hAnsi="Times New Roman" w:hint="eastAsia"/>
        </w:rPr>
        <w:t>;</w:t>
      </w:r>
    </w:p>
    <w:p w14:paraId="1A164F04" w14:textId="175D59B8" w:rsidR="00BD7F7A" w:rsidRPr="00147849" w:rsidRDefault="00BD7F7A" w:rsidP="00BD7F7A">
      <w:pPr>
        <w:pStyle w:val="a3"/>
        <w:autoSpaceDE/>
        <w:autoSpaceDN/>
        <w:spacing w:line="560" w:lineRule="exact"/>
        <w:ind w:firstLineChars="200" w:firstLine="640"/>
        <w:jc w:val="both"/>
        <w:rPr>
          <w:rFonts w:ascii="Times New Roman" w:hAnsi="Times New Roman"/>
        </w:rPr>
      </w:pPr>
      <w:r w:rsidRPr="00147849">
        <w:rPr>
          <w:rFonts w:ascii="Times New Roman" w:hAnsi="Times New Roman" w:hint="eastAsia"/>
        </w:rPr>
        <w:t>(</w:t>
      </w:r>
      <w:r w:rsidRPr="00147849">
        <w:rPr>
          <w:rFonts w:ascii="Times New Roman" w:hAnsi="Times New Roman" w:hint="eastAsia"/>
        </w:rPr>
        <w:t>二</w:t>
      </w:r>
      <w:r w:rsidRPr="00147849">
        <w:rPr>
          <w:rFonts w:ascii="Times New Roman" w:hAnsi="Times New Roman" w:hint="eastAsia"/>
        </w:rPr>
        <w:t>)</w:t>
      </w:r>
      <w:r w:rsidRPr="00147849">
        <w:rPr>
          <w:rFonts w:ascii="Times New Roman" w:hAnsi="Times New Roman" w:hint="eastAsia"/>
        </w:rPr>
        <w:t>软件及模拟系统，包含数据分析软件或仿真系统等</w:t>
      </w:r>
      <w:r w:rsidRPr="00147849">
        <w:rPr>
          <w:rFonts w:ascii="Times New Roman" w:hAnsi="Times New Roman" w:hint="eastAsia"/>
        </w:rPr>
        <w:t>;</w:t>
      </w:r>
    </w:p>
    <w:p w14:paraId="64E211D6" w14:textId="3BC9D341" w:rsidR="00BD7F7A" w:rsidRPr="00147849" w:rsidRDefault="00BD7F7A" w:rsidP="00BD7F7A">
      <w:pPr>
        <w:pStyle w:val="a3"/>
        <w:autoSpaceDE/>
        <w:autoSpaceDN/>
        <w:spacing w:line="560" w:lineRule="exact"/>
        <w:ind w:firstLineChars="200" w:firstLine="640"/>
        <w:jc w:val="both"/>
        <w:rPr>
          <w:rFonts w:ascii="Times New Roman" w:hAnsi="Times New Roman"/>
        </w:rPr>
      </w:pPr>
      <w:r w:rsidRPr="00147849">
        <w:rPr>
          <w:rFonts w:ascii="Times New Roman" w:hAnsi="Times New Roman" w:hint="eastAsia"/>
        </w:rPr>
        <w:t>(</w:t>
      </w:r>
      <w:r w:rsidRPr="00147849">
        <w:rPr>
          <w:rFonts w:ascii="Times New Roman" w:hAnsi="Times New Roman" w:hint="eastAsia"/>
        </w:rPr>
        <w:t>三</w:t>
      </w:r>
      <w:r w:rsidRPr="00147849">
        <w:rPr>
          <w:rFonts w:ascii="Times New Roman" w:hAnsi="Times New Roman" w:hint="eastAsia"/>
        </w:rPr>
        <w:t>)</w:t>
      </w:r>
      <w:r w:rsidRPr="00147849">
        <w:rPr>
          <w:rFonts w:ascii="Times New Roman" w:hAnsi="Times New Roman" w:hint="eastAsia"/>
        </w:rPr>
        <w:t>教学及医疗设备，包含所有在功能中单独标注为教学使用的设备，以及公共卫生系统的医疗专用设备</w:t>
      </w:r>
      <w:r w:rsidR="00E735D4">
        <w:rPr>
          <w:rFonts w:ascii="Times New Roman" w:hAnsi="Times New Roman" w:hint="eastAsia"/>
        </w:rPr>
        <w:t>；</w:t>
      </w:r>
    </w:p>
    <w:p w14:paraId="4FD32039" w14:textId="77777777" w:rsidR="00BD7F7A" w:rsidRPr="00147849" w:rsidRDefault="00BD7F7A" w:rsidP="00BD7F7A">
      <w:pPr>
        <w:pStyle w:val="a3"/>
        <w:autoSpaceDE/>
        <w:autoSpaceDN/>
        <w:spacing w:line="560" w:lineRule="exact"/>
        <w:ind w:firstLineChars="200" w:firstLine="640"/>
        <w:jc w:val="both"/>
        <w:rPr>
          <w:rFonts w:ascii="Times New Roman" w:hAnsi="Times New Roman"/>
        </w:rPr>
      </w:pPr>
      <w:r w:rsidRPr="00147849">
        <w:rPr>
          <w:rFonts w:ascii="Times New Roman" w:hAnsi="Times New Roman" w:hint="eastAsia"/>
        </w:rPr>
        <w:t>(</w:t>
      </w:r>
      <w:r w:rsidRPr="00147849">
        <w:rPr>
          <w:rFonts w:ascii="Times New Roman" w:hAnsi="Times New Roman" w:hint="eastAsia"/>
        </w:rPr>
        <w:t>四</w:t>
      </w:r>
      <w:r w:rsidRPr="00147849">
        <w:rPr>
          <w:rFonts w:ascii="Times New Roman" w:hAnsi="Times New Roman" w:hint="eastAsia"/>
        </w:rPr>
        <w:t>)</w:t>
      </w:r>
      <w:r w:rsidRPr="00147849">
        <w:rPr>
          <w:rFonts w:ascii="Times New Roman" w:hAnsi="Times New Roman" w:hint="eastAsia"/>
        </w:rPr>
        <w:t>辅助设备，主要是指科研活动涉及的各类辅助性设备</w:t>
      </w:r>
      <w:r w:rsidRPr="00147849">
        <w:rPr>
          <w:rFonts w:ascii="Times New Roman" w:hAnsi="Times New Roman" w:hint="eastAsia"/>
        </w:rPr>
        <w:t>;</w:t>
      </w:r>
    </w:p>
    <w:p w14:paraId="7188109B" w14:textId="77777777" w:rsidR="00BD7F7A" w:rsidRPr="00147849" w:rsidRDefault="00BD7F7A" w:rsidP="00BD7F7A">
      <w:pPr>
        <w:pStyle w:val="a3"/>
        <w:autoSpaceDE/>
        <w:autoSpaceDN/>
        <w:spacing w:line="560" w:lineRule="exact"/>
        <w:ind w:firstLineChars="200" w:firstLine="640"/>
        <w:jc w:val="both"/>
        <w:rPr>
          <w:rFonts w:ascii="Times New Roman" w:hAnsi="Times New Roman"/>
        </w:rPr>
      </w:pPr>
      <w:r w:rsidRPr="00147849">
        <w:rPr>
          <w:rFonts w:ascii="Times New Roman" w:hAnsi="Times New Roman" w:hint="eastAsia"/>
        </w:rPr>
        <w:t>(</w:t>
      </w:r>
      <w:r w:rsidRPr="00147849">
        <w:rPr>
          <w:rFonts w:ascii="Times New Roman" w:hAnsi="Times New Roman" w:hint="eastAsia"/>
        </w:rPr>
        <w:t>五</w:t>
      </w:r>
      <w:r w:rsidRPr="00147849">
        <w:rPr>
          <w:rFonts w:ascii="Times New Roman" w:hAnsi="Times New Roman" w:hint="eastAsia"/>
        </w:rPr>
        <w:t>)</w:t>
      </w:r>
      <w:r w:rsidRPr="00147849">
        <w:rPr>
          <w:rFonts w:ascii="Times New Roman" w:hAnsi="Times New Roman" w:hint="eastAsia"/>
        </w:rPr>
        <w:t>不直接用于科研的设备。</w:t>
      </w:r>
    </w:p>
    <w:p w14:paraId="0BF20BB7" w14:textId="77777777" w:rsidR="00BD7F7A" w:rsidRPr="00147849" w:rsidRDefault="00BD7F7A" w:rsidP="00BD7F7A">
      <w:pPr>
        <w:pStyle w:val="a3"/>
        <w:autoSpaceDE/>
        <w:autoSpaceDN/>
        <w:spacing w:line="560" w:lineRule="exact"/>
        <w:ind w:firstLineChars="200" w:firstLine="640"/>
        <w:jc w:val="both"/>
        <w:rPr>
          <w:rFonts w:ascii="Times New Roman" w:hAnsi="Times New Roman"/>
        </w:rPr>
      </w:pPr>
    </w:p>
    <w:p w14:paraId="5FB81344" w14:textId="77777777" w:rsidR="00BD7F7A" w:rsidRPr="00147849" w:rsidRDefault="00BD7F7A" w:rsidP="00BD7F7A">
      <w:pPr>
        <w:pStyle w:val="a3"/>
        <w:autoSpaceDE/>
        <w:autoSpaceDN/>
        <w:spacing w:line="560" w:lineRule="exact"/>
        <w:ind w:firstLineChars="200" w:firstLine="640"/>
        <w:jc w:val="both"/>
        <w:rPr>
          <w:rFonts w:ascii="Times New Roman" w:hAnsi="Times New Roman"/>
        </w:rPr>
      </w:pPr>
      <w:r>
        <w:rPr>
          <w:rFonts w:ascii="Times New Roman" w:hAnsi="Times New Roman" w:hint="eastAsia"/>
        </w:rPr>
        <w:t>二</w:t>
      </w:r>
      <w:r w:rsidRPr="00147849">
        <w:rPr>
          <w:rFonts w:ascii="Times New Roman" w:hAnsi="Times New Roman" w:hint="eastAsia"/>
        </w:rPr>
        <w:t>、以下五种情况的科研仪器设备可以不纳入开放共享考核</w:t>
      </w:r>
      <w:r w:rsidRPr="00147849">
        <w:rPr>
          <w:rFonts w:ascii="Times New Roman" w:hAnsi="Times New Roman" w:hint="eastAsia"/>
        </w:rPr>
        <w:t>:</w:t>
      </w:r>
    </w:p>
    <w:p w14:paraId="33C802DA" w14:textId="77777777" w:rsidR="00BD7F7A" w:rsidRPr="00147849" w:rsidRDefault="00BD7F7A" w:rsidP="00BD7F7A">
      <w:pPr>
        <w:pStyle w:val="a3"/>
        <w:autoSpaceDE/>
        <w:autoSpaceDN/>
        <w:spacing w:line="560" w:lineRule="exact"/>
        <w:ind w:firstLineChars="200" w:firstLine="640"/>
        <w:jc w:val="both"/>
        <w:rPr>
          <w:rFonts w:ascii="Times New Roman" w:hAnsi="Times New Roman"/>
        </w:rPr>
      </w:pPr>
      <w:r w:rsidRPr="00147849">
        <w:rPr>
          <w:rFonts w:ascii="Times New Roman" w:hAnsi="Times New Roman" w:hint="eastAsia"/>
        </w:rPr>
        <w:t>(</w:t>
      </w:r>
      <w:proofErr w:type="gramStart"/>
      <w:r w:rsidRPr="00147849">
        <w:rPr>
          <w:rFonts w:ascii="Times New Roman" w:hAnsi="Times New Roman" w:hint="eastAsia"/>
        </w:rPr>
        <w:t>一</w:t>
      </w:r>
      <w:proofErr w:type="gramEnd"/>
      <w:r w:rsidRPr="00147849">
        <w:rPr>
          <w:rFonts w:ascii="Times New Roman" w:hAnsi="Times New Roman" w:hint="eastAsia"/>
        </w:rPr>
        <w:t>)</w:t>
      </w:r>
      <w:r w:rsidRPr="00147849">
        <w:rPr>
          <w:rFonts w:ascii="Times New Roman" w:hAnsi="Times New Roman" w:hint="eastAsia"/>
        </w:rPr>
        <w:t>涉密仪器设备</w:t>
      </w:r>
      <w:r w:rsidRPr="00147849">
        <w:rPr>
          <w:rFonts w:ascii="Times New Roman" w:hAnsi="Times New Roman" w:hint="eastAsia"/>
        </w:rPr>
        <w:t>;</w:t>
      </w:r>
    </w:p>
    <w:p w14:paraId="1B22354C" w14:textId="77777777" w:rsidR="00BD7F7A" w:rsidRPr="00147849" w:rsidRDefault="00BD7F7A" w:rsidP="00BD7F7A">
      <w:pPr>
        <w:pStyle w:val="a3"/>
        <w:autoSpaceDE/>
        <w:autoSpaceDN/>
        <w:spacing w:line="560" w:lineRule="exact"/>
        <w:ind w:firstLineChars="200" w:firstLine="640"/>
        <w:jc w:val="both"/>
        <w:rPr>
          <w:rFonts w:ascii="Times New Roman" w:hAnsi="Times New Roman"/>
        </w:rPr>
      </w:pPr>
      <w:r w:rsidRPr="00147849">
        <w:rPr>
          <w:rFonts w:ascii="Times New Roman" w:hAnsi="Times New Roman" w:hint="eastAsia"/>
        </w:rPr>
        <w:t>(</w:t>
      </w:r>
      <w:r w:rsidRPr="00147849">
        <w:rPr>
          <w:rFonts w:ascii="Times New Roman" w:hAnsi="Times New Roman" w:hint="eastAsia"/>
        </w:rPr>
        <w:t>二</w:t>
      </w:r>
      <w:r w:rsidRPr="00147849">
        <w:rPr>
          <w:rFonts w:ascii="Times New Roman" w:hAnsi="Times New Roman" w:hint="eastAsia"/>
        </w:rPr>
        <w:t>)</w:t>
      </w:r>
      <w:r w:rsidRPr="00147849">
        <w:rPr>
          <w:rFonts w:ascii="Times New Roman" w:hAnsi="Times New Roman" w:hint="eastAsia"/>
        </w:rPr>
        <w:t>老旧仪器设备</w:t>
      </w:r>
      <w:r w:rsidRPr="00147849">
        <w:rPr>
          <w:rFonts w:ascii="Times New Roman" w:hAnsi="Times New Roman" w:hint="eastAsia"/>
        </w:rPr>
        <w:t>(</w:t>
      </w:r>
      <w:r w:rsidRPr="00147849">
        <w:rPr>
          <w:rFonts w:ascii="Times New Roman" w:hAnsi="Times New Roman" w:hint="eastAsia"/>
        </w:rPr>
        <w:t>已超过最低使用年限</w:t>
      </w:r>
      <w:r w:rsidRPr="00147849">
        <w:rPr>
          <w:rFonts w:ascii="Times New Roman" w:hAnsi="Times New Roman" w:hint="eastAsia"/>
        </w:rPr>
        <w:t>)</w:t>
      </w:r>
      <w:r w:rsidRPr="00147849">
        <w:rPr>
          <w:rFonts w:ascii="Times New Roman" w:hAnsi="Times New Roman" w:hint="eastAsia"/>
        </w:rPr>
        <w:t>且主要功能和技术指标已经不能满足科研需求的仪器设备</w:t>
      </w:r>
      <w:r w:rsidRPr="00147849">
        <w:rPr>
          <w:rFonts w:ascii="Times New Roman" w:hAnsi="Times New Roman" w:hint="eastAsia"/>
        </w:rPr>
        <w:t>;</w:t>
      </w:r>
    </w:p>
    <w:p w14:paraId="0A635EC2" w14:textId="77777777" w:rsidR="00BD7F7A" w:rsidRPr="00147849" w:rsidRDefault="00BD7F7A" w:rsidP="00BD7F7A">
      <w:pPr>
        <w:pStyle w:val="a3"/>
        <w:autoSpaceDE/>
        <w:autoSpaceDN/>
        <w:spacing w:line="560" w:lineRule="exact"/>
        <w:ind w:firstLineChars="200" w:firstLine="640"/>
        <w:jc w:val="both"/>
        <w:rPr>
          <w:rFonts w:ascii="Times New Roman" w:hAnsi="Times New Roman"/>
        </w:rPr>
      </w:pPr>
      <w:r w:rsidRPr="00147849">
        <w:rPr>
          <w:rFonts w:ascii="Times New Roman" w:hAnsi="Times New Roman" w:hint="eastAsia"/>
        </w:rPr>
        <w:t>(</w:t>
      </w:r>
      <w:r w:rsidRPr="00147849">
        <w:rPr>
          <w:rFonts w:ascii="Times New Roman" w:hAnsi="Times New Roman" w:hint="eastAsia"/>
        </w:rPr>
        <w:t>三</w:t>
      </w:r>
      <w:r w:rsidRPr="00147849">
        <w:rPr>
          <w:rFonts w:ascii="Times New Roman" w:hAnsi="Times New Roman" w:hint="eastAsia"/>
        </w:rPr>
        <w:t>)</w:t>
      </w:r>
      <w:r w:rsidRPr="00147849">
        <w:rPr>
          <w:rFonts w:ascii="Times New Roman" w:hAnsi="Times New Roman" w:hint="eastAsia"/>
        </w:rPr>
        <w:t>常年执行固定、连续任务的在线监测科研仪器</w:t>
      </w:r>
      <w:r w:rsidRPr="00147849">
        <w:rPr>
          <w:rFonts w:ascii="Times New Roman" w:hAnsi="Times New Roman" w:hint="eastAsia"/>
        </w:rPr>
        <w:t>;</w:t>
      </w:r>
    </w:p>
    <w:p w14:paraId="2136EA28" w14:textId="29DE5221" w:rsidR="00BD7F7A" w:rsidRPr="00147849" w:rsidRDefault="00BD7F7A" w:rsidP="00BD7F7A">
      <w:pPr>
        <w:pStyle w:val="a3"/>
        <w:autoSpaceDE/>
        <w:autoSpaceDN/>
        <w:spacing w:line="560" w:lineRule="exact"/>
        <w:ind w:firstLineChars="200" w:firstLine="640"/>
        <w:jc w:val="both"/>
        <w:rPr>
          <w:rFonts w:ascii="Times New Roman" w:hAnsi="Times New Roman"/>
        </w:rPr>
      </w:pPr>
      <w:r w:rsidRPr="00147849">
        <w:rPr>
          <w:rFonts w:ascii="Times New Roman" w:hAnsi="Times New Roman" w:hint="eastAsia"/>
        </w:rPr>
        <w:t>(</w:t>
      </w:r>
      <w:r w:rsidRPr="00147849">
        <w:rPr>
          <w:rFonts w:ascii="Times New Roman" w:hAnsi="Times New Roman" w:hint="eastAsia"/>
        </w:rPr>
        <w:t>四</w:t>
      </w:r>
      <w:r w:rsidRPr="00147849">
        <w:rPr>
          <w:rFonts w:ascii="Times New Roman" w:hAnsi="Times New Roman" w:hint="eastAsia"/>
        </w:rPr>
        <w:t>)</w:t>
      </w:r>
      <w:r w:rsidRPr="00147849">
        <w:rPr>
          <w:rFonts w:ascii="Times New Roman" w:hAnsi="Times New Roman" w:hint="eastAsia"/>
        </w:rPr>
        <w:t>不具备独立功能的配件</w:t>
      </w:r>
      <w:r w:rsidR="00E735D4">
        <w:rPr>
          <w:rFonts w:ascii="Times New Roman" w:hAnsi="Times New Roman" w:hint="eastAsia"/>
        </w:rPr>
        <w:t>；</w:t>
      </w:r>
    </w:p>
    <w:p w14:paraId="52C1C46A" w14:textId="77777777" w:rsidR="00BD7F7A" w:rsidRPr="00147849" w:rsidRDefault="00BD7F7A" w:rsidP="00BD7F7A">
      <w:pPr>
        <w:pStyle w:val="a3"/>
        <w:autoSpaceDE/>
        <w:autoSpaceDN/>
        <w:spacing w:line="560" w:lineRule="exact"/>
        <w:ind w:firstLineChars="200" w:firstLine="640"/>
        <w:jc w:val="both"/>
        <w:rPr>
          <w:rFonts w:ascii="Times New Roman" w:hAnsi="Times New Roman"/>
        </w:rPr>
      </w:pPr>
      <w:r w:rsidRPr="00147849">
        <w:rPr>
          <w:rFonts w:ascii="Times New Roman" w:hAnsi="Times New Roman" w:hint="eastAsia"/>
        </w:rPr>
        <w:t>(</w:t>
      </w:r>
      <w:r w:rsidRPr="00147849">
        <w:rPr>
          <w:rFonts w:ascii="Times New Roman" w:hAnsi="Times New Roman" w:hint="eastAsia"/>
        </w:rPr>
        <w:t>五</w:t>
      </w:r>
      <w:r w:rsidRPr="00147849">
        <w:rPr>
          <w:rFonts w:ascii="Times New Roman" w:hAnsi="Times New Roman" w:hint="eastAsia"/>
        </w:rPr>
        <w:t>)</w:t>
      </w:r>
      <w:r w:rsidRPr="00147849">
        <w:rPr>
          <w:rFonts w:ascii="Times New Roman" w:hAnsi="Times New Roman" w:hint="eastAsia"/>
        </w:rPr>
        <w:t>处于调试状态的仪器设备。</w:t>
      </w:r>
    </w:p>
    <w:p w14:paraId="6E990613" w14:textId="77777777" w:rsidR="00BD7F7A" w:rsidRPr="00147849" w:rsidRDefault="00BD7F7A" w:rsidP="00BD7F7A">
      <w:pPr>
        <w:pStyle w:val="a3"/>
        <w:autoSpaceDE/>
        <w:autoSpaceDN/>
        <w:spacing w:line="560" w:lineRule="exact"/>
        <w:ind w:firstLineChars="200" w:firstLine="640"/>
        <w:jc w:val="both"/>
        <w:rPr>
          <w:rFonts w:ascii="Times New Roman" w:hAnsi="Times New Roman"/>
        </w:rPr>
      </w:pPr>
    </w:p>
    <w:p w14:paraId="7F8AF27F" w14:textId="2831D09B" w:rsidR="00BD7F7A" w:rsidRPr="00147849" w:rsidRDefault="00BD7F7A" w:rsidP="00BD7F7A">
      <w:pPr>
        <w:pStyle w:val="a3"/>
        <w:autoSpaceDE/>
        <w:autoSpaceDN/>
        <w:spacing w:line="560" w:lineRule="exact"/>
        <w:ind w:firstLineChars="200" w:firstLine="640"/>
        <w:jc w:val="both"/>
        <w:rPr>
          <w:rFonts w:ascii="Times New Roman" w:hAnsi="Times New Roman"/>
        </w:rPr>
      </w:pPr>
      <w:r w:rsidRPr="00147849">
        <w:rPr>
          <w:rFonts w:ascii="Times New Roman" w:hAnsi="Times New Roman" w:hint="eastAsia"/>
        </w:rPr>
        <w:t>不纳入开放共享以及纳入开放共享但不参与考核评价的设备须一并提交佐证材料备查。其中：教学设备应附教学大纲，调试中的设备应附调试维修记录。其他情况请逐台提供情况说明</w:t>
      </w:r>
      <w:r w:rsidR="00E735D4">
        <w:rPr>
          <w:rFonts w:ascii="Times New Roman" w:hAnsi="Times New Roman" w:hint="eastAsia"/>
        </w:rPr>
        <w:t>及相关佐证材料</w:t>
      </w:r>
      <w:r w:rsidRPr="00147849">
        <w:rPr>
          <w:rFonts w:ascii="Times New Roman" w:hAnsi="Times New Roman" w:hint="eastAsia"/>
        </w:rPr>
        <w:t>，</w:t>
      </w:r>
      <w:r w:rsidR="00E735D4">
        <w:rPr>
          <w:rFonts w:ascii="Times New Roman" w:hAnsi="Times New Roman" w:hint="eastAsia"/>
        </w:rPr>
        <w:t>汇总表</w:t>
      </w:r>
      <w:r>
        <w:rPr>
          <w:rFonts w:ascii="Times New Roman" w:hAnsi="Times New Roman" w:hint="eastAsia"/>
        </w:rPr>
        <w:t>与自评报告一起报送。</w:t>
      </w:r>
    </w:p>
    <w:p w14:paraId="45980C8A" w14:textId="77777777" w:rsidR="00B0259F" w:rsidRPr="00BD7F7A" w:rsidRDefault="00B0259F"/>
    <w:sectPr w:rsidR="00B0259F" w:rsidRPr="00BD7F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46DD" w14:textId="77777777" w:rsidR="000C39E6" w:rsidRDefault="000C39E6" w:rsidP="00135178">
      <w:r>
        <w:separator/>
      </w:r>
    </w:p>
  </w:endnote>
  <w:endnote w:type="continuationSeparator" w:id="0">
    <w:p w14:paraId="1E1C7995" w14:textId="77777777" w:rsidR="000C39E6" w:rsidRDefault="000C39E6" w:rsidP="0013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E019" w14:textId="77777777" w:rsidR="000C39E6" w:rsidRDefault="000C39E6" w:rsidP="00135178">
      <w:r>
        <w:separator/>
      </w:r>
    </w:p>
  </w:footnote>
  <w:footnote w:type="continuationSeparator" w:id="0">
    <w:p w14:paraId="1D287F72" w14:textId="77777777" w:rsidR="000C39E6" w:rsidRDefault="000C39E6" w:rsidP="00135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7A"/>
    <w:rsid w:val="000C39E6"/>
    <w:rsid w:val="00135178"/>
    <w:rsid w:val="00255B09"/>
    <w:rsid w:val="00614C44"/>
    <w:rsid w:val="00B0259F"/>
    <w:rsid w:val="00BD7F7A"/>
    <w:rsid w:val="00E73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F2F6E"/>
  <w15:chartTrackingRefBased/>
  <w15:docId w15:val="{2E3163F2-EEB9-4137-8CBC-EDAF9A03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F7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D7F7A"/>
    <w:pPr>
      <w:autoSpaceDE w:val="0"/>
      <w:autoSpaceDN w:val="0"/>
      <w:jc w:val="left"/>
    </w:pPr>
    <w:rPr>
      <w:rFonts w:ascii="方正仿宋简体" w:eastAsia="方正仿宋简体" w:hAnsi="方正仿宋简体" w:cs="方正仿宋简体"/>
      <w:kern w:val="0"/>
      <w:sz w:val="32"/>
      <w:szCs w:val="32"/>
      <w:lang w:val="zh-CN" w:bidi="zh-CN"/>
    </w:rPr>
  </w:style>
  <w:style w:type="character" w:customStyle="1" w:styleId="a4">
    <w:name w:val="正文文本 字符"/>
    <w:basedOn w:val="a0"/>
    <w:link w:val="a3"/>
    <w:uiPriority w:val="1"/>
    <w:qFormat/>
    <w:rsid w:val="00BD7F7A"/>
    <w:rPr>
      <w:rFonts w:ascii="方正仿宋简体" w:eastAsia="方正仿宋简体" w:hAnsi="方正仿宋简体" w:cs="方正仿宋简体"/>
      <w:kern w:val="0"/>
      <w:sz w:val="32"/>
      <w:szCs w:val="32"/>
      <w:lang w:val="zh-CN" w:bidi="zh-CN"/>
    </w:rPr>
  </w:style>
  <w:style w:type="paragraph" w:styleId="a5">
    <w:name w:val="header"/>
    <w:basedOn w:val="a"/>
    <w:link w:val="a6"/>
    <w:uiPriority w:val="99"/>
    <w:unhideWhenUsed/>
    <w:rsid w:val="0013517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35178"/>
    <w:rPr>
      <w:sz w:val="18"/>
      <w:szCs w:val="18"/>
    </w:rPr>
  </w:style>
  <w:style w:type="paragraph" w:styleId="a7">
    <w:name w:val="footer"/>
    <w:basedOn w:val="a"/>
    <w:link w:val="a8"/>
    <w:uiPriority w:val="99"/>
    <w:unhideWhenUsed/>
    <w:rsid w:val="00135178"/>
    <w:pPr>
      <w:tabs>
        <w:tab w:val="center" w:pos="4153"/>
        <w:tab w:val="right" w:pos="8306"/>
      </w:tabs>
      <w:snapToGrid w:val="0"/>
      <w:jc w:val="left"/>
    </w:pPr>
    <w:rPr>
      <w:sz w:val="18"/>
      <w:szCs w:val="18"/>
    </w:rPr>
  </w:style>
  <w:style w:type="character" w:customStyle="1" w:styleId="a8">
    <w:name w:val="页脚 字符"/>
    <w:basedOn w:val="a0"/>
    <w:link w:val="a7"/>
    <w:uiPriority w:val="99"/>
    <w:rsid w:val="001351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King</dc:creator>
  <cp:keywords/>
  <dc:description/>
  <cp:lastModifiedBy>Vivian King</cp:lastModifiedBy>
  <cp:revision>2</cp:revision>
  <dcterms:created xsi:type="dcterms:W3CDTF">2026-04-01T01:34:00Z</dcterms:created>
  <dcterms:modified xsi:type="dcterms:W3CDTF">2026-04-03T09:10:00Z</dcterms:modified>
</cp:coreProperties>
</file>