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EA827D0">
      <w:pPr>
        <w:spacing w:line="256" w:lineRule="auto"/>
        <w:rPr>
          <w:rFonts w:ascii="Arial"/>
          <w:sz w:val="21"/>
        </w:rPr>
      </w:pPr>
    </w:p>
    <w:p w14:paraId="DF8812FF">
      <w:pPr>
        <w:spacing w:line="256" w:lineRule="auto"/>
        <w:rPr>
          <w:rFonts w:ascii="Arial"/>
          <w:sz w:val="21"/>
        </w:rPr>
      </w:pPr>
    </w:p>
    <w:p w14:paraId="315C6D36">
      <w:pPr>
        <w:spacing w:line="257" w:lineRule="auto"/>
        <w:rPr>
          <w:rFonts w:ascii="Arial"/>
          <w:sz w:val="21"/>
        </w:rPr>
      </w:pPr>
    </w:p>
    <w:p w14:paraId="392C35E2">
      <w:pPr>
        <w:spacing w:before="130" w:line="224" w:lineRule="auto"/>
        <w:ind w:left="200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b/>
          <w:bCs/>
          <w:spacing w:val="-23"/>
          <w:sz w:val="40"/>
          <w:szCs w:val="40"/>
        </w:rPr>
        <w:t>附件</w:t>
      </w:r>
      <w:r>
        <w:rPr>
          <w:rFonts w:hint="eastAsia" w:ascii="黑体" w:hAnsi="黑体" w:eastAsia="黑体" w:cs="黑体"/>
          <w:b/>
          <w:bCs/>
          <w:spacing w:val="-23"/>
          <w:sz w:val="40"/>
          <w:szCs w:val="40"/>
          <w:lang w:val="en-US" w:eastAsia="zh-CN"/>
        </w:rPr>
        <w:t>2</w:t>
      </w:r>
    </w:p>
    <w:p w14:paraId="7BC0006C">
      <w:pPr>
        <w:spacing w:before="126" w:line="219" w:lineRule="auto"/>
        <w:jc w:val="center"/>
        <w:outlineLvl w:val="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第八届中华经典诵写讲大赛校内选拔赛报名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表</w:t>
      </w:r>
    </w:p>
    <w:p w14:paraId="2CF5954D">
      <w:pPr>
        <w:spacing w:line="44" w:lineRule="exact"/>
      </w:pPr>
    </w:p>
    <w:tbl>
      <w:tblPr>
        <w:tblStyle w:val="4"/>
        <w:tblW w:w="496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7"/>
        <w:gridCol w:w="2297"/>
        <w:gridCol w:w="2819"/>
        <w:gridCol w:w="2825"/>
        <w:gridCol w:w="1956"/>
        <w:gridCol w:w="1986"/>
      </w:tblGrid>
      <w:tr w14:paraId="714A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93" w:type="pct"/>
          </w:tcPr>
          <w:p w14:paraId="406927C1">
            <w:pPr>
              <w:spacing w:before="260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类别与组别</w:t>
            </w:r>
          </w:p>
        </w:tc>
        <w:tc>
          <w:tcPr>
            <w:tcW w:w="774" w:type="pct"/>
          </w:tcPr>
          <w:p w14:paraId="53EE4337">
            <w:pPr>
              <w:spacing w:before="260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950" w:type="pct"/>
          </w:tcPr>
          <w:p w14:paraId="539F1F2B">
            <w:pPr>
              <w:spacing w:before="259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参赛者姓名/参赛团体名称及人员姓名（仅诵读可填报团体名称）</w:t>
            </w:r>
          </w:p>
        </w:tc>
        <w:tc>
          <w:tcPr>
            <w:tcW w:w="952" w:type="pct"/>
          </w:tcPr>
          <w:p w14:paraId="E852D482">
            <w:pPr>
              <w:spacing w:before="257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大赛官网注册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手机号</w:t>
            </w:r>
          </w:p>
        </w:tc>
        <w:tc>
          <w:tcPr>
            <w:tcW w:w="659" w:type="pct"/>
          </w:tcPr>
          <w:p w14:paraId="7F01CAE6">
            <w:pPr>
              <w:spacing w:before="257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指导教师</w:t>
            </w:r>
          </w:p>
        </w:tc>
        <w:tc>
          <w:tcPr>
            <w:tcW w:w="669" w:type="pct"/>
          </w:tcPr>
          <w:p w14:paraId="74EF8794">
            <w:pPr>
              <w:spacing w:before="257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知识测评情况</w:t>
            </w:r>
          </w:p>
        </w:tc>
      </w:tr>
      <w:tr w14:paraId="1CBA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3" w:type="pct"/>
            <w:vAlign w:val="center"/>
          </w:tcPr>
          <w:p w14:paraId="1CCE50A4">
            <w:pPr>
              <w:pStyle w:val="5"/>
              <w:jc w:val="center"/>
              <w:rPr>
                <w:rFonts w:hint="default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FF0000"/>
                <w:highlight w:val="none"/>
                <w:lang w:val="en-US" w:eastAsia="zh-CN"/>
              </w:rPr>
              <w:t>例：书写-书法作品类-毛笔类-楷书</w:t>
            </w:r>
          </w:p>
        </w:tc>
        <w:tc>
          <w:tcPr>
            <w:tcW w:w="774" w:type="pct"/>
            <w:vAlign w:val="center"/>
          </w:tcPr>
          <w:p w14:paraId="02905AC3">
            <w:pPr>
              <w:pStyle w:val="5"/>
              <w:jc w:val="center"/>
              <w:rPr>
                <w:rFonts w:hint="eastAsia" w:eastAsia="宋体"/>
                <w:color w:val="FF0000"/>
                <w:highlight w:val="none"/>
                <w:lang w:eastAsia="zh-CN"/>
              </w:rPr>
            </w:pPr>
            <w:r>
              <w:rPr>
                <w:rFonts w:hint="eastAsia" w:eastAsia="宋体"/>
                <w:color w:val="FF0000"/>
                <w:highlight w:val="none"/>
                <w:lang w:eastAsia="zh-CN"/>
              </w:rPr>
              <w:t>《</w:t>
            </w:r>
            <w:r>
              <w:rPr>
                <w:rFonts w:hint="eastAsia" w:eastAsia="宋体"/>
                <w:color w:val="FF0000"/>
                <w:highlight w:val="none"/>
                <w:lang w:val="en-US" w:eastAsia="zh-CN"/>
              </w:rPr>
              <w:t>滕王阁序</w:t>
            </w:r>
            <w:r>
              <w:rPr>
                <w:rFonts w:hint="eastAsia" w:eastAsia="宋体"/>
                <w:color w:val="FF0000"/>
                <w:highlight w:val="none"/>
                <w:lang w:eastAsia="zh-CN"/>
              </w:rPr>
              <w:t>》（</w:t>
            </w:r>
            <w:r>
              <w:rPr>
                <w:rFonts w:hint="eastAsia" w:eastAsia="宋体"/>
                <w:color w:val="FF0000"/>
                <w:highlight w:val="none"/>
                <w:lang w:val="en-US" w:eastAsia="zh-CN"/>
              </w:rPr>
              <w:t>节选</w:t>
            </w:r>
            <w:r>
              <w:rPr>
                <w:rFonts w:hint="eastAsia" w:eastAsia="宋体"/>
                <w:color w:val="FF0000"/>
                <w:highlight w:val="none"/>
                <w:lang w:eastAsia="zh-CN"/>
              </w:rPr>
              <w:t>）</w:t>
            </w:r>
          </w:p>
        </w:tc>
        <w:tc>
          <w:tcPr>
            <w:tcW w:w="950" w:type="pct"/>
            <w:vAlign w:val="center"/>
          </w:tcPr>
          <w:p w14:paraId="72649B6F">
            <w:pPr>
              <w:pStyle w:val="5"/>
              <w:jc w:val="center"/>
              <w:rPr>
                <w:rFonts w:hint="eastAsia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FF0000"/>
                <w:highlight w:val="none"/>
                <w:lang w:val="en-US" w:eastAsia="zh-CN"/>
              </w:rPr>
              <w:t>赵某</w:t>
            </w:r>
          </w:p>
        </w:tc>
        <w:tc>
          <w:tcPr>
            <w:tcW w:w="952" w:type="pct"/>
            <w:vAlign w:val="center"/>
          </w:tcPr>
          <w:p w14:paraId="70DA706F">
            <w:pPr>
              <w:pStyle w:val="5"/>
              <w:jc w:val="center"/>
              <w:rPr>
                <w:color w:val="FF000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highlight w:val="none"/>
              </w:rPr>
              <w:t>158</w:t>
            </w: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highlight w:val="none"/>
              </w:rPr>
              <w:t>****</w:t>
            </w:r>
            <w:r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highlight w:val="none"/>
              </w:rPr>
              <w:t>5678</w:t>
            </w:r>
          </w:p>
        </w:tc>
        <w:tc>
          <w:tcPr>
            <w:tcW w:w="659" w:type="pct"/>
            <w:vAlign w:val="center"/>
          </w:tcPr>
          <w:p w14:paraId="5D70F4E8">
            <w:pPr>
              <w:pStyle w:val="5"/>
              <w:jc w:val="center"/>
              <w:rPr>
                <w:rFonts w:hint="default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FF0000"/>
                <w:highlight w:val="none"/>
                <w:lang w:val="en-US" w:eastAsia="zh-CN"/>
              </w:rPr>
              <w:t>李某</w:t>
            </w:r>
          </w:p>
        </w:tc>
        <w:tc>
          <w:tcPr>
            <w:tcW w:w="669" w:type="pct"/>
            <w:vAlign w:val="center"/>
          </w:tcPr>
          <w:p w14:paraId="3DC4F242">
            <w:pPr>
              <w:pStyle w:val="5"/>
              <w:jc w:val="center"/>
              <w:rPr>
                <w:rFonts w:hint="eastAsia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FF0000"/>
                <w:highlight w:val="none"/>
                <w:lang w:val="en-US" w:eastAsia="zh-CN"/>
              </w:rPr>
              <w:t>合格</w:t>
            </w:r>
          </w:p>
        </w:tc>
      </w:tr>
      <w:tr w14:paraId="1C064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3" w:type="pct"/>
            <w:vAlign w:val="center"/>
          </w:tcPr>
          <w:p w14:paraId="20E50B55">
            <w:pPr>
              <w:pStyle w:val="5"/>
              <w:jc w:val="center"/>
            </w:pPr>
          </w:p>
        </w:tc>
        <w:tc>
          <w:tcPr>
            <w:tcW w:w="774" w:type="pct"/>
            <w:vAlign w:val="center"/>
          </w:tcPr>
          <w:p w14:paraId="5DDD3AC6">
            <w:pPr>
              <w:pStyle w:val="5"/>
              <w:jc w:val="center"/>
            </w:pPr>
          </w:p>
        </w:tc>
        <w:tc>
          <w:tcPr>
            <w:tcW w:w="950" w:type="pct"/>
            <w:vAlign w:val="center"/>
          </w:tcPr>
          <w:p w14:paraId="75B8A3BC">
            <w:pPr>
              <w:pStyle w:val="5"/>
              <w:jc w:val="center"/>
            </w:pPr>
          </w:p>
        </w:tc>
        <w:tc>
          <w:tcPr>
            <w:tcW w:w="952" w:type="pct"/>
            <w:vAlign w:val="center"/>
          </w:tcPr>
          <w:p w14:paraId="72240E5B">
            <w:pPr>
              <w:pStyle w:val="5"/>
              <w:jc w:val="center"/>
            </w:pPr>
          </w:p>
        </w:tc>
        <w:tc>
          <w:tcPr>
            <w:tcW w:w="659" w:type="pct"/>
            <w:vAlign w:val="center"/>
          </w:tcPr>
          <w:p w14:paraId="6CF553BC">
            <w:pPr>
              <w:pStyle w:val="5"/>
              <w:jc w:val="center"/>
            </w:pPr>
          </w:p>
        </w:tc>
        <w:tc>
          <w:tcPr>
            <w:tcW w:w="669" w:type="pct"/>
            <w:vAlign w:val="center"/>
          </w:tcPr>
          <w:p w14:paraId="4FF2C1B5">
            <w:pPr>
              <w:pStyle w:val="5"/>
              <w:jc w:val="center"/>
            </w:pPr>
          </w:p>
        </w:tc>
      </w:tr>
      <w:tr w14:paraId="2948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3" w:type="pct"/>
            <w:vAlign w:val="center"/>
          </w:tcPr>
          <w:p w14:paraId="A40F9F99">
            <w:pPr>
              <w:pStyle w:val="5"/>
              <w:jc w:val="center"/>
            </w:pPr>
          </w:p>
        </w:tc>
        <w:tc>
          <w:tcPr>
            <w:tcW w:w="774" w:type="pct"/>
            <w:vAlign w:val="center"/>
          </w:tcPr>
          <w:p w14:paraId="22BAEC9E">
            <w:pPr>
              <w:pStyle w:val="5"/>
              <w:jc w:val="center"/>
            </w:pPr>
            <w:bookmarkStart w:id="0" w:name="_GoBack"/>
            <w:bookmarkEnd w:id="0"/>
          </w:p>
        </w:tc>
        <w:tc>
          <w:tcPr>
            <w:tcW w:w="950" w:type="pct"/>
            <w:vAlign w:val="center"/>
          </w:tcPr>
          <w:p w14:paraId="465C70FC">
            <w:pPr>
              <w:pStyle w:val="5"/>
              <w:jc w:val="center"/>
            </w:pPr>
          </w:p>
        </w:tc>
        <w:tc>
          <w:tcPr>
            <w:tcW w:w="952" w:type="pct"/>
            <w:vAlign w:val="center"/>
          </w:tcPr>
          <w:p w14:paraId="55666956">
            <w:pPr>
              <w:pStyle w:val="5"/>
              <w:jc w:val="center"/>
            </w:pPr>
          </w:p>
        </w:tc>
        <w:tc>
          <w:tcPr>
            <w:tcW w:w="659" w:type="pct"/>
            <w:vAlign w:val="center"/>
          </w:tcPr>
          <w:p w14:paraId="04D41EF2">
            <w:pPr>
              <w:pStyle w:val="5"/>
              <w:jc w:val="center"/>
            </w:pPr>
          </w:p>
        </w:tc>
        <w:tc>
          <w:tcPr>
            <w:tcW w:w="669" w:type="pct"/>
            <w:vAlign w:val="center"/>
          </w:tcPr>
          <w:p w14:paraId="2DE59F62">
            <w:pPr>
              <w:pStyle w:val="5"/>
              <w:jc w:val="center"/>
            </w:pPr>
          </w:p>
        </w:tc>
      </w:tr>
      <w:tr w14:paraId="40C31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3" w:type="pct"/>
            <w:vAlign w:val="center"/>
          </w:tcPr>
          <w:p w14:paraId="AB26F9C0">
            <w:pPr>
              <w:pStyle w:val="5"/>
              <w:jc w:val="center"/>
            </w:pPr>
          </w:p>
        </w:tc>
        <w:tc>
          <w:tcPr>
            <w:tcW w:w="774" w:type="pct"/>
            <w:vAlign w:val="center"/>
          </w:tcPr>
          <w:p w14:paraId="28DAC6BB">
            <w:pPr>
              <w:pStyle w:val="5"/>
              <w:jc w:val="center"/>
            </w:pPr>
          </w:p>
        </w:tc>
        <w:tc>
          <w:tcPr>
            <w:tcW w:w="950" w:type="pct"/>
            <w:vAlign w:val="center"/>
          </w:tcPr>
          <w:p w14:paraId="360EBF8F">
            <w:pPr>
              <w:pStyle w:val="5"/>
              <w:jc w:val="center"/>
            </w:pPr>
          </w:p>
        </w:tc>
        <w:tc>
          <w:tcPr>
            <w:tcW w:w="952" w:type="pct"/>
            <w:vAlign w:val="center"/>
          </w:tcPr>
          <w:p w14:paraId="30C7220D">
            <w:pPr>
              <w:pStyle w:val="5"/>
              <w:jc w:val="center"/>
            </w:pPr>
          </w:p>
        </w:tc>
        <w:tc>
          <w:tcPr>
            <w:tcW w:w="659" w:type="pct"/>
            <w:vAlign w:val="center"/>
          </w:tcPr>
          <w:p w14:paraId="46EC1B80">
            <w:pPr>
              <w:pStyle w:val="5"/>
              <w:jc w:val="center"/>
            </w:pPr>
          </w:p>
        </w:tc>
        <w:tc>
          <w:tcPr>
            <w:tcW w:w="669" w:type="pct"/>
            <w:vAlign w:val="center"/>
          </w:tcPr>
          <w:p w14:paraId="7F5338BD">
            <w:pPr>
              <w:pStyle w:val="5"/>
              <w:jc w:val="center"/>
            </w:pPr>
          </w:p>
        </w:tc>
      </w:tr>
    </w:tbl>
    <w:p w14:paraId="41519C8A">
      <w:pPr>
        <w:spacing w:before="64"/>
        <w:ind w:left="1293" w:right="0" w:firstLine="0"/>
        <w:jc w:val="left"/>
        <w:rPr>
          <w:b/>
          <w:spacing w:val="-6"/>
          <w:sz w:val="22"/>
        </w:rPr>
      </w:pPr>
      <w:r>
        <w:rPr>
          <w:b/>
          <w:spacing w:val="-6"/>
          <w:sz w:val="22"/>
        </w:rPr>
        <w:t>填表说明：</w:t>
      </w:r>
    </w:p>
    <w:p w14:paraId="667CBDCA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b/>
          <w:spacing w:val="-6"/>
          <w:sz w:val="22"/>
        </w:rPr>
      </w:pPr>
      <w:r>
        <w:rPr>
          <w:rFonts w:hint="eastAsia"/>
          <w:spacing w:val="-4"/>
          <w:sz w:val="22"/>
          <w:lang w:val="en-US" w:eastAsia="zh-CN"/>
        </w:rPr>
        <w:t>类别与组别</w:t>
      </w:r>
      <w:r>
        <w:rPr>
          <w:spacing w:val="-4"/>
          <w:sz w:val="22"/>
        </w:rPr>
        <w:t>：</w:t>
      </w:r>
      <w:r>
        <w:rPr>
          <w:rFonts w:hint="eastAsia"/>
          <w:spacing w:val="-4"/>
          <w:sz w:val="22"/>
          <w:lang w:val="en-US" w:eastAsia="zh-CN"/>
        </w:rPr>
        <w:t>类别：诵读-经典诵读类/原创诵读类、书写-书法作品类/书法文创类-硬笔类/毛笔类（毛笔类需填写书体信息）/粉笔类、讲解-讲解类/演讲类（讲解类需标注经典字词讲解/校本课程讲解）-、篆刻-手工篆刻类/机器篆刻类；组别：大学生组/大学教师组</w:t>
      </w:r>
    </w:p>
    <w:p w14:paraId="0DF8E220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sz w:val="24"/>
        </w:rPr>
      </w:pPr>
      <w:r>
        <w:rPr>
          <w:rFonts w:hint="eastAsia"/>
          <w:spacing w:val="-4"/>
          <w:sz w:val="22"/>
          <w:lang w:val="en-US" w:eastAsia="zh-CN"/>
        </w:rPr>
        <w:t>参赛者姓名/参赛团体名称及人员姓名：</w:t>
      </w:r>
      <w:r>
        <w:rPr>
          <w:spacing w:val="-4"/>
          <w:sz w:val="22"/>
        </w:rPr>
        <w:t>诵读大赛多人参赛的，应完整填写所有参赛者姓名；以团体参赛的，应正确填写团体名称</w:t>
      </w:r>
      <w:r>
        <w:rPr>
          <w:rFonts w:hint="eastAsia"/>
          <w:spacing w:val="-4"/>
          <w:sz w:val="22"/>
          <w:lang w:val="en-US" w:eastAsia="zh-CN"/>
        </w:rPr>
        <w:t>及团队成员姓名</w:t>
      </w:r>
      <w:r>
        <w:rPr>
          <w:spacing w:val="-10"/>
          <w:sz w:val="24"/>
        </w:rPr>
        <w:t>。</w:t>
      </w:r>
    </w:p>
    <w:p w14:paraId="002CA521">
      <w:pPr>
        <w:pStyle w:val="6"/>
        <w:numPr>
          <w:ilvl w:val="0"/>
          <w:numId w:val="1"/>
        </w:numPr>
        <w:tabs>
          <w:tab w:val="left" w:pos="1456"/>
        </w:tabs>
        <w:spacing w:before="74" w:after="0" w:line="240" w:lineRule="auto"/>
        <w:ind w:left="1456" w:right="0" w:hanging="165"/>
        <w:jc w:val="left"/>
        <w:rPr>
          <w:sz w:val="22"/>
        </w:rPr>
      </w:pPr>
      <w:r>
        <w:rPr>
          <w:rFonts w:hint="eastAsia" w:cs="Times New Roman"/>
          <w:sz w:val="22"/>
        </w:rPr>
        <w:t>大赛官网注册</w:t>
      </w:r>
      <w:r>
        <w:rPr>
          <w:rFonts w:cs="Times New Roman"/>
          <w:sz w:val="22"/>
        </w:rPr>
        <w:t>手机号：</w:t>
      </w:r>
      <w:r>
        <w:rPr>
          <w:rFonts w:hint="eastAsia" w:cs="Times New Roman"/>
          <w:sz w:val="22"/>
        </w:rPr>
        <w:t>填写在</w:t>
      </w:r>
      <w:r>
        <w:rPr>
          <w:rFonts w:cs="Times New Roman"/>
          <w:sz w:val="22"/>
        </w:rPr>
        <w:t>大赛官网注册</w:t>
      </w:r>
      <w:r>
        <w:rPr>
          <w:rFonts w:hint="eastAsia" w:cs="Times New Roman"/>
          <w:sz w:val="22"/>
        </w:rPr>
        <w:t>的手机号码，用于后续上传作品</w:t>
      </w:r>
      <w:r>
        <w:rPr>
          <w:rFonts w:cs="Times New Roman"/>
          <w:sz w:val="22"/>
        </w:rPr>
        <w:t>、下载获奖证书</w:t>
      </w:r>
      <w:r>
        <w:rPr>
          <w:rFonts w:hint="eastAsia" w:cs="Times New Roman"/>
          <w:sz w:val="22"/>
        </w:rPr>
        <w:t>。</w:t>
      </w:r>
      <w:r>
        <w:rPr>
          <w:rFonts w:cs="Times New Roman"/>
          <w:sz w:val="22"/>
        </w:rPr>
        <w:t>一个手机号码</w:t>
      </w:r>
      <w:r>
        <w:rPr>
          <w:rFonts w:hint="eastAsia" w:cs="Times New Roman"/>
          <w:sz w:val="22"/>
        </w:rPr>
        <w:t>仅</w:t>
      </w:r>
      <w:r>
        <w:rPr>
          <w:rFonts w:cs="Times New Roman"/>
          <w:sz w:val="22"/>
        </w:rPr>
        <w:t>对应一个作品。</w:t>
      </w:r>
      <w:r>
        <w:rPr>
          <w:rFonts w:hint="eastAsia"/>
          <w:spacing w:val="-3"/>
          <w:sz w:val="22"/>
          <w:lang w:val="en-US" w:eastAsia="zh-CN"/>
        </w:rPr>
        <w:t>团队请填写负责人手机号码。</w:t>
      </w:r>
    </w:p>
    <w:p w14:paraId="369B7770">
      <w:pPr>
        <w:pStyle w:val="6"/>
        <w:numPr>
          <w:ilvl w:val="0"/>
          <w:numId w:val="1"/>
        </w:numPr>
        <w:tabs>
          <w:tab w:val="left" w:pos="1456"/>
        </w:tabs>
        <w:spacing w:before="74" w:after="0" w:line="240" w:lineRule="auto"/>
        <w:ind w:left="1456" w:right="0" w:hanging="165"/>
        <w:jc w:val="left"/>
        <w:rPr>
          <w:sz w:val="22"/>
        </w:rPr>
      </w:pPr>
      <w:r>
        <w:rPr>
          <w:rFonts w:cs="Times New Roman"/>
          <w:sz w:val="22"/>
        </w:rPr>
        <w:t>指导教师：</w:t>
      </w:r>
      <w:r>
        <w:rPr>
          <w:rFonts w:hint="eastAsia" w:cs="Times New Roman"/>
          <w:sz w:val="22"/>
        </w:rPr>
        <w:t>参赛者不可指导本人作品。</w:t>
      </w:r>
      <w:r>
        <w:rPr>
          <w:rFonts w:cs="Times New Roman"/>
          <w:sz w:val="22"/>
        </w:rPr>
        <w:t>诵读大赛不超过2人，其他三项赛事限报1人，篆刻大赛教师组不填写指导教师。</w:t>
      </w:r>
    </w:p>
    <w:p w14:paraId="24CB825F">
      <w:pPr>
        <w:pStyle w:val="6"/>
        <w:numPr>
          <w:ilvl w:val="0"/>
          <w:numId w:val="1"/>
        </w:numPr>
        <w:tabs>
          <w:tab w:val="left" w:pos="1456"/>
        </w:tabs>
        <w:spacing w:before="74" w:after="0" w:line="302" w:lineRule="auto"/>
        <w:ind w:left="852" w:right="898" w:firstLine="439"/>
        <w:jc w:val="left"/>
        <w:rPr>
          <w:sz w:val="22"/>
        </w:rPr>
      </w:pPr>
      <w:r>
        <w:rPr>
          <w:spacing w:val="-6"/>
          <w:sz w:val="22"/>
        </w:rPr>
        <w:t>测评情况：各参赛者务必于</w:t>
      </w:r>
      <w:r>
        <w:rPr>
          <w:rFonts w:hint="eastAsia"/>
          <w:spacing w:val="-6"/>
          <w:sz w:val="22"/>
          <w:lang w:val="en-US" w:eastAsia="zh-CN"/>
        </w:rPr>
        <w:t>7</w:t>
      </w:r>
      <w:r>
        <w:rPr>
          <w:spacing w:val="-27"/>
          <w:sz w:val="22"/>
        </w:rPr>
        <w:t>月</w:t>
      </w:r>
      <w:r>
        <w:rPr>
          <w:rFonts w:hint="eastAsia"/>
          <w:spacing w:val="-27"/>
          <w:sz w:val="22"/>
          <w:lang w:val="en-US" w:eastAsia="zh-CN"/>
        </w:rPr>
        <w:t>13</w:t>
      </w:r>
      <w:r>
        <w:rPr>
          <w:spacing w:val="-2"/>
          <w:sz w:val="22"/>
        </w:rPr>
        <w:t>日</w:t>
      </w:r>
      <w:r>
        <w:rPr>
          <w:rFonts w:hint="eastAsia"/>
          <w:spacing w:val="-2"/>
          <w:sz w:val="22"/>
          <w:lang w:val="en-US" w:eastAsia="zh-CN"/>
        </w:rPr>
        <w:t>24:00</w:t>
      </w:r>
      <w:r>
        <w:rPr>
          <w:spacing w:val="-2"/>
          <w:sz w:val="22"/>
        </w:rPr>
        <w:t>前登录大赛官网进行知识测评，</w:t>
      </w:r>
      <w:r>
        <w:rPr>
          <w:rFonts w:ascii="Times New Roman" w:eastAsia="Times New Roman"/>
          <w:spacing w:val="-2"/>
          <w:sz w:val="22"/>
        </w:rPr>
        <w:t xml:space="preserve">60 </w:t>
      </w:r>
      <w:r>
        <w:rPr>
          <w:spacing w:val="-2"/>
          <w:sz w:val="22"/>
        </w:rPr>
        <w:t>分以上测评合格，合格者方可获得参赛资格。</w:t>
      </w:r>
      <w:r>
        <w:rPr>
          <w:rFonts w:hint="eastAsia" w:cs="Times New Roman"/>
          <w:sz w:val="22"/>
        </w:rPr>
        <w:t>测评通过，测评情况填写合格。</w:t>
      </w:r>
      <w:r>
        <w:rPr>
          <w:spacing w:val="-2"/>
          <w:sz w:val="22"/>
        </w:rPr>
        <w:t>多人参赛的，</w:t>
      </w:r>
      <w:r>
        <w:rPr>
          <w:rFonts w:hint="eastAsia"/>
          <w:spacing w:val="-2"/>
          <w:sz w:val="22"/>
          <w:lang w:val="en-US" w:eastAsia="zh-CN"/>
        </w:rPr>
        <w:t>团队成员均</w:t>
      </w:r>
      <w:r>
        <w:rPr>
          <w:spacing w:val="-2"/>
          <w:sz w:val="22"/>
        </w:rPr>
        <w:t>测评通过可统一填写合格。</w:t>
      </w:r>
    </w:p>
    <w:p w14:paraId="58B356A7">
      <w:pPr>
        <w:rPr>
          <w:rFonts w:ascii="Arial"/>
          <w:sz w:val="21"/>
        </w:rPr>
      </w:pPr>
    </w:p>
    <w:sectPr>
      <w:pgSz w:w="16820" w:h="11900"/>
      <w:pgMar w:top="1011" w:right="684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458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771" w:hanging="16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082" w:hanging="16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393" w:hanging="16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704" w:hanging="16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016" w:hanging="16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327" w:hanging="16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38" w:hanging="16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1949" w:hanging="16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46502"/>
    <w:rsid w:val="01375BED"/>
    <w:rsid w:val="081C61DB"/>
    <w:rsid w:val="0A930C51"/>
    <w:rsid w:val="0E320E7D"/>
    <w:rsid w:val="0FFC1742"/>
    <w:rsid w:val="163C30B2"/>
    <w:rsid w:val="1A1A23FE"/>
    <w:rsid w:val="2789676C"/>
    <w:rsid w:val="2A2C44F1"/>
    <w:rsid w:val="2DF33D2D"/>
    <w:rsid w:val="2FC242FE"/>
    <w:rsid w:val="2FD40888"/>
    <w:rsid w:val="39A93E39"/>
    <w:rsid w:val="3A443B62"/>
    <w:rsid w:val="3DAF5BB0"/>
    <w:rsid w:val="419C07A8"/>
    <w:rsid w:val="48B82C9C"/>
    <w:rsid w:val="4B9805B5"/>
    <w:rsid w:val="50FB4B23"/>
    <w:rsid w:val="598633F7"/>
    <w:rsid w:val="5C653798"/>
    <w:rsid w:val="5E3434D8"/>
    <w:rsid w:val="624B51DE"/>
    <w:rsid w:val="627A4313"/>
    <w:rsid w:val="62CA25A7"/>
    <w:rsid w:val="68012F0F"/>
    <w:rsid w:val="68B03FED"/>
    <w:rsid w:val="69A578CA"/>
    <w:rsid w:val="704D7783"/>
    <w:rsid w:val="7D256900"/>
    <w:rsid w:val="7FD13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List Paragraph"/>
    <w:basedOn w:val="1"/>
    <w:qFormat/>
    <w:uiPriority w:val="1"/>
    <w:pPr>
      <w:ind w:left="114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484</Words>
  <Characters>490</Characters>
  <Paragraphs>74</Paragraphs>
  <TotalTime>0</TotalTime>
  <ScaleCrop>false</ScaleCrop>
  <LinksUpToDate>false</LinksUpToDate>
  <CharactersWithSpaces>491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2023-11-02T16:30:00Z</dcterms:created>
  <dc:creator>Kingsoft-PDF</dc:creator>
  <cp:lastModifiedBy>珺</cp:lastModifiedBy>
  <dcterms:modified xsi:type="dcterms:W3CDTF">2026-07-07T07:03:06Z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2023-11-02T16:30:56Z</vt:filetime>
  </property>
  <property fmtid="{D5CDD505-2E9C-101B-9397-08002B2CF9AE}" pid="4" name="UsrData">
    <vt:lpwstr>65435e3c45918a001fc3bde0wl</vt:lpwstr>
  </property>
  <property fmtid="{D5CDD505-2E9C-101B-9397-08002B2CF9AE}" pid="5" name="KSOProductBuildVer">
    <vt:lpwstr>2052-12.1.0.26375</vt:lpwstr>
  </property>
  <property fmtid="{D5CDD505-2E9C-101B-9397-08002B2CF9AE}" pid="6" name="ICV">
    <vt:lpwstr>1CB544DE3D6E443BA145188F26363792_13</vt:lpwstr>
  </property>
  <property fmtid="{D5CDD505-2E9C-101B-9397-08002B2CF9AE}" pid="7" name="KSOTemplateDocerSaveRecord">
    <vt:lpwstr>eyJoZGlkIjoiZjg2NDdmM2U4ZWJhMjZmM2FkZmUxYjY0YzI2ZTg0Y2MiLCJ1c2VySWQiOiI2MzQyNDM4MjIifQ==</vt:lpwstr>
  </property>
</Properties>
</file>